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50" w:rsidRPr="00101A50" w:rsidRDefault="00101A50" w:rsidP="00101A50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1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50" w:rsidRPr="00101A50" w:rsidRDefault="00101A50" w:rsidP="00101A50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kern w:val="2"/>
          <w:sz w:val="34"/>
          <w:szCs w:val="34"/>
          <w:lang w:eastAsia="ar-SA"/>
        </w:rPr>
      </w:pPr>
      <w:r w:rsidRPr="00101A50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101A50" w:rsidRPr="00101A50" w:rsidRDefault="00101A50" w:rsidP="00101A50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101A50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101A50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101A50" w:rsidRPr="00101A50" w:rsidRDefault="00101A50" w:rsidP="00101A5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101A50" w:rsidRPr="00101A50" w:rsidRDefault="00101A50" w:rsidP="00101A5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101A50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101A50" w:rsidRPr="00101A50" w:rsidRDefault="00101A50" w:rsidP="00101A5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01A50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101A50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4</w:t>
      </w:r>
      <w:bookmarkStart w:id="0" w:name="_GoBack"/>
      <w:bookmarkEnd w:id="0"/>
      <w:r w:rsidRPr="00101A50">
        <w:rPr>
          <w:rFonts w:ascii="Times New Roman" w:hAnsi="Times New Roman" w:cs="Times New Roman"/>
          <w:color w:val="000000"/>
          <w:sz w:val="28"/>
          <w:szCs w:val="28"/>
          <w:u w:val="single"/>
        </w:rPr>
        <w:t>.10.2015</w:t>
      </w:r>
      <w:r w:rsidRPr="00101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101A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101A5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35</w:t>
      </w:r>
    </w:p>
    <w:p w:rsidR="00101A50" w:rsidRPr="00101A50" w:rsidRDefault="00101A50" w:rsidP="00101A50">
      <w:pPr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 w:rsidRPr="00101A50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E2060A" w:rsidRDefault="00E2060A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О повышении минимальных окладов (должностных</w:t>
      </w: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окладов), ставок заработной платы работников</w:t>
      </w: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бюджетных учреждений Новотитаровского</w:t>
      </w: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перешедших на отраслевые </w:t>
      </w:r>
    </w:p>
    <w:p w:rsid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системы оплаты труда</w:t>
      </w: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Совета Новотитаровского сельского поселения от 27.05.2015 № 41-09/03 «О внесении изменений в решение Совета Новотитаровского сельского поселения Динского района от 17 декабря 2014 года № 13-03/13 «О бюджете Новотитаровского сельского поселения Динского района на 2015 год» п о с т а н о в л я ю:</w:t>
      </w:r>
    </w:p>
    <w:p w:rsidR="00002C07" w:rsidRDefault="00002C07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1 октября 2015 года на 5,5 процента размеры минимальных окладов (должностных окладов), ставок заработной платы работников</w:t>
      </w:r>
      <w:r w:rsidR="006D4A31">
        <w:rPr>
          <w:rFonts w:ascii="Times New Roman" w:hAnsi="Times New Roman" w:cs="Times New Roman"/>
          <w:sz w:val="28"/>
          <w:szCs w:val="28"/>
        </w:rPr>
        <w:t xml:space="preserve"> </w:t>
      </w:r>
      <w:r w:rsidR="002C11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D4A31">
        <w:rPr>
          <w:rFonts w:ascii="Times New Roman" w:hAnsi="Times New Roman" w:cs="Times New Roman"/>
          <w:sz w:val="28"/>
          <w:szCs w:val="28"/>
        </w:rPr>
        <w:t>бюджетных учреждений Новотитаровского сельского поселения, использующих отраслевые системы оплаты труда, за исключением отдельных категорий работников, оплата труда которым повышена с 1 октября 2015 года в соответствии с Указом Президента Российской феде</w:t>
      </w:r>
      <w:r w:rsidR="00C61EEC">
        <w:rPr>
          <w:rFonts w:ascii="Times New Roman" w:hAnsi="Times New Roman" w:cs="Times New Roman"/>
          <w:sz w:val="28"/>
          <w:szCs w:val="28"/>
        </w:rPr>
        <w:t>рации от 7 мая 2012 года № 597 «</w:t>
      </w:r>
      <w:r w:rsidR="006D4A31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политики».</w:t>
      </w:r>
    </w:p>
    <w:p w:rsidR="00116F90" w:rsidRDefault="00116F90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финансово-экономического отдела (Кожевникова) настоящее постановление разместить на официальном сайте Новот</w:t>
      </w:r>
      <w:r w:rsidR="00281FDD">
        <w:rPr>
          <w:rFonts w:ascii="Times New Roman" w:hAnsi="Times New Roman" w:cs="Times New Roman"/>
          <w:sz w:val="28"/>
          <w:szCs w:val="28"/>
        </w:rPr>
        <w:t xml:space="preserve">итаровского сельского поселения 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49F2" w:rsidRDefault="00E949F2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49F2" w:rsidRDefault="00E949F2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81FDD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01.10.2015.</w:t>
      </w:r>
    </w:p>
    <w:p w:rsidR="002C1135" w:rsidRDefault="002C1135" w:rsidP="00281F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1135" w:rsidRDefault="002C1135" w:rsidP="00281F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Новотитаровского </w:t>
      </w:r>
    </w:p>
    <w:p w:rsidR="00A5370E" w:rsidRP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 Н. Черныш</w:t>
      </w:r>
    </w:p>
    <w:sectPr w:rsidR="00A5370E" w:rsidRPr="00A5370E" w:rsidSect="00E2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2FA"/>
    <w:multiLevelType w:val="hybridMultilevel"/>
    <w:tmpl w:val="5E56A5A2"/>
    <w:lvl w:ilvl="0" w:tplc="A042AD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B3D2E"/>
    <w:rsid w:val="00002C07"/>
    <w:rsid w:val="00101A50"/>
    <w:rsid w:val="00116F90"/>
    <w:rsid w:val="00281FDD"/>
    <w:rsid w:val="002C1135"/>
    <w:rsid w:val="004B3D2E"/>
    <w:rsid w:val="00570093"/>
    <w:rsid w:val="006D4A31"/>
    <w:rsid w:val="00A35F66"/>
    <w:rsid w:val="00A5370E"/>
    <w:rsid w:val="00C61EEC"/>
    <w:rsid w:val="00E2060A"/>
    <w:rsid w:val="00E949F2"/>
    <w:rsid w:val="00E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841EB-2E54-4D5C-B8CE-FE4DB01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3996-064A-40C0-B739-2D6C81C4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n</cp:lastModifiedBy>
  <cp:revision>13</cp:revision>
  <cp:lastPrinted>2015-10-14T11:14:00Z</cp:lastPrinted>
  <dcterms:created xsi:type="dcterms:W3CDTF">2015-10-14T10:33:00Z</dcterms:created>
  <dcterms:modified xsi:type="dcterms:W3CDTF">2016-01-29T09:56:00Z</dcterms:modified>
</cp:coreProperties>
</file>