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E4" w:rsidRDefault="00D259E4" w:rsidP="00BF3183">
      <w:pPr>
        <w:ind w:firstLine="0"/>
        <w:jc w:val="center"/>
        <w:rPr>
          <w:rFonts w:ascii="Liberation Serif" w:eastAsia="Calibri" w:hAnsi="Liberation Serif" w:cs="Lohit Hindi"/>
          <w:kern w:val="2"/>
          <w:szCs w:val="28"/>
          <w:lang w:eastAsia="zh-CN" w:bidi="hi-IN"/>
        </w:rPr>
      </w:pPr>
      <w:r>
        <w:rPr>
          <w:noProof/>
        </w:rPr>
        <w:drawing>
          <wp:inline distT="0" distB="0" distL="0" distR="0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9E4" w:rsidRDefault="00D259E4" w:rsidP="00BF3183">
      <w:pPr>
        <w:ind w:firstLine="0"/>
        <w:jc w:val="center"/>
        <w:rPr>
          <w:rFonts w:eastAsia="Times New Roman"/>
          <w:b/>
          <w:bCs/>
          <w:color w:val="000000"/>
          <w:sz w:val="32"/>
          <w:szCs w:val="32"/>
          <w:lang w:eastAsia="hi-IN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D259E4" w:rsidRDefault="00D259E4" w:rsidP="00BF3183">
      <w:pPr>
        <w:ind w:firstLine="0"/>
        <w:jc w:val="center"/>
        <w:rPr>
          <w:rFonts w:eastAsia="WenQuanYi Micro He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D259E4" w:rsidRDefault="00D259E4" w:rsidP="00BF3183">
      <w:pPr>
        <w:ind w:firstLine="0"/>
        <w:jc w:val="center"/>
        <w:rPr>
          <w:b/>
          <w:bCs/>
          <w:sz w:val="32"/>
          <w:szCs w:val="32"/>
        </w:rPr>
      </w:pPr>
    </w:p>
    <w:p w:rsidR="00D259E4" w:rsidRDefault="00D259E4" w:rsidP="00BF3183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259E4" w:rsidRDefault="00D259E4" w:rsidP="00BF3183">
      <w:pPr>
        <w:shd w:val="clear" w:color="auto" w:fill="FFFFFF"/>
        <w:spacing w:line="326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03.08.2020                      </w:t>
      </w:r>
      <w:r w:rsidR="00BF318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№ 284</w:t>
      </w:r>
    </w:p>
    <w:p w:rsidR="00D259E4" w:rsidRDefault="00D259E4" w:rsidP="00BF3183">
      <w:pPr>
        <w:shd w:val="clear" w:color="auto" w:fill="FFFFFF"/>
        <w:ind w:firstLine="0"/>
        <w:jc w:val="center"/>
        <w:rPr>
          <w:rFonts w:ascii="Liberation Serif" w:hAnsi="Liberation Serif" w:cs="Lohit Hindi"/>
          <w:bCs/>
          <w:sz w:val="28"/>
          <w:szCs w:val="28"/>
        </w:rPr>
      </w:pPr>
      <w:r>
        <w:rPr>
          <w:bCs/>
          <w:sz w:val="28"/>
          <w:szCs w:val="28"/>
        </w:rPr>
        <w:t>станица Новотитаровская</w:t>
      </w:r>
    </w:p>
    <w:p w:rsidR="00480C04" w:rsidRDefault="00480C04" w:rsidP="00BF3183">
      <w:pPr>
        <w:pStyle w:val="ac"/>
        <w:rPr>
          <w:sz w:val="28"/>
          <w:szCs w:val="28"/>
        </w:rPr>
      </w:pPr>
    </w:p>
    <w:p w:rsidR="00433863" w:rsidRDefault="00433863" w:rsidP="00BF3183">
      <w:pPr>
        <w:pStyle w:val="ac"/>
        <w:rPr>
          <w:sz w:val="28"/>
          <w:szCs w:val="28"/>
        </w:rPr>
      </w:pPr>
    </w:p>
    <w:p w:rsidR="00433863" w:rsidRPr="00480C04" w:rsidRDefault="00433863" w:rsidP="00BF3183">
      <w:pPr>
        <w:pStyle w:val="ac"/>
        <w:rPr>
          <w:sz w:val="28"/>
          <w:szCs w:val="28"/>
        </w:rPr>
      </w:pPr>
    </w:p>
    <w:p w:rsidR="004378ED" w:rsidRPr="00480C04" w:rsidRDefault="00F167A6" w:rsidP="00BF318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>Об утверждении порядка управления находящимися в муниципальной собственности акциями акционерных обществ, долями в уставном капитале обществ с ограниченной ответственностью, созданных в процессе приватизации</w:t>
      </w:r>
    </w:p>
    <w:p w:rsidR="004378ED" w:rsidRDefault="004378ED" w:rsidP="00BF3183">
      <w:pPr>
        <w:rPr>
          <w:rFonts w:ascii="Times New Roman" w:hAnsi="Times New Roman" w:cs="Times New Roman"/>
          <w:sz w:val="28"/>
          <w:szCs w:val="28"/>
        </w:rPr>
      </w:pPr>
    </w:p>
    <w:p w:rsidR="00480C04" w:rsidRDefault="00480C04" w:rsidP="00BF3183">
      <w:pPr>
        <w:rPr>
          <w:rFonts w:ascii="Times New Roman" w:hAnsi="Times New Roman" w:cs="Times New Roman"/>
          <w:sz w:val="28"/>
          <w:szCs w:val="28"/>
        </w:rPr>
      </w:pPr>
    </w:p>
    <w:p w:rsidR="00480C04" w:rsidRPr="00480C04" w:rsidRDefault="00480C04" w:rsidP="00BF3183">
      <w:pPr>
        <w:rPr>
          <w:rFonts w:ascii="Times New Roman" w:hAnsi="Times New Roman" w:cs="Times New Roman"/>
          <w:sz w:val="28"/>
          <w:szCs w:val="28"/>
        </w:rPr>
      </w:pPr>
    </w:p>
    <w:p w:rsidR="004378ED" w:rsidRPr="00480C04" w:rsidRDefault="00F167A6" w:rsidP="00BF3183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480C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Гражданским кодексом</w:t>
        </w:r>
      </w:hyperlink>
      <w:r w:rsidRPr="00480C0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480C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480C04">
        <w:rPr>
          <w:rFonts w:ascii="Times New Roman" w:hAnsi="Times New Roman" w:cs="Times New Roman"/>
          <w:sz w:val="28"/>
          <w:szCs w:val="28"/>
        </w:rPr>
        <w:t xml:space="preserve"> от 26 декабря 1995 г. </w:t>
      </w:r>
      <w:r w:rsidR="00480C04" w:rsidRPr="00480C04">
        <w:rPr>
          <w:rFonts w:ascii="Times New Roman" w:hAnsi="Times New Roman" w:cs="Times New Roman"/>
          <w:sz w:val="28"/>
          <w:szCs w:val="28"/>
        </w:rPr>
        <w:t>№</w:t>
      </w:r>
      <w:r w:rsidRPr="00480C04">
        <w:rPr>
          <w:rFonts w:ascii="Times New Roman" w:hAnsi="Times New Roman" w:cs="Times New Roman"/>
          <w:sz w:val="28"/>
          <w:szCs w:val="28"/>
        </w:rPr>
        <w:t xml:space="preserve"> 208-ФЗ </w:t>
      </w:r>
      <w:r w:rsidR="00481026">
        <w:rPr>
          <w:rFonts w:ascii="Times New Roman" w:hAnsi="Times New Roman" w:cs="Times New Roman"/>
          <w:sz w:val="28"/>
          <w:szCs w:val="28"/>
        </w:rPr>
        <w:t>«</w:t>
      </w:r>
      <w:r w:rsidRPr="00480C04">
        <w:rPr>
          <w:rFonts w:ascii="Times New Roman" w:hAnsi="Times New Roman" w:cs="Times New Roman"/>
          <w:sz w:val="28"/>
          <w:szCs w:val="28"/>
        </w:rPr>
        <w:t>Об акционерных обществах</w:t>
      </w:r>
      <w:r w:rsidR="00481026">
        <w:rPr>
          <w:rFonts w:ascii="Times New Roman" w:hAnsi="Times New Roman" w:cs="Times New Roman"/>
          <w:sz w:val="28"/>
          <w:szCs w:val="28"/>
        </w:rPr>
        <w:t>»</w:t>
      </w:r>
      <w:r w:rsidRPr="00480C0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480C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480C04">
        <w:rPr>
          <w:rFonts w:ascii="Times New Roman" w:hAnsi="Times New Roman" w:cs="Times New Roman"/>
          <w:sz w:val="28"/>
          <w:szCs w:val="28"/>
        </w:rPr>
        <w:t xml:space="preserve"> от 8 февраля 1998 г. </w:t>
      </w:r>
      <w:r w:rsidR="00480C04" w:rsidRPr="00480C04">
        <w:rPr>
          <w:rFonts w:ascii="Times New Roman" w:hAnsi="Times New Roman" w:cs="Times New Roman"/>
          <w:sz w:val="28"/>
          <w:szCs w:val="28"/>
        </w:rPr>
        <w:t>№</w:t>
      </w:r>
      <w:r w:rsidRPr="00480C04">
        <w:rPr>
          <w:rFonts w:ascii="Times New Roman" w:hAnsi="Times New Roman" w:cs="Times New Roman"/>
          <w:sz w:val="28"/>
          <w:szCs w:val="28"/>
        </w:rPr>
        <w:t xml:space="preserve"> 14-ФЗ </w:t>
      </w:r>
      <w:r w:rsidR="00481026">
        <w:rPr>
          <w:rFonts w:ascii="Times New Roman" w:hAnsi="Times New Roman" w:cs="Times New Roman"/>
          <w:sz w:val="28"/>
          <w:szCs w:val="28"/>
        </w:rPr>
        <w:t>«</w:t>
      </w:r>
      <w:r w:rsidRPr="00480C04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 w:rsidR="00481026">
        <w:rPr>
          <w:rFonts w:ascii="Times New Roman" w:hAnsi="Times New Roman" w:cs="Times New Roman"/>
          <w:sz w:val="28"/>
          <w:szCs w:val="28"/>
        </w:rPr>
        <w:t>»</w:t>
      </w:r>
      <w:r w:rsidRPr="00480C0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480C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480C04">
        <w:rPr>
          <w:rFonts w:ascii="Times New Roman" w:hAnsi="Times New Roman" w:cs="Times New Roman"/>
          <w:sz w:val="28"/>
          <w:szCs w:val="28"/>
        </w:rPr>
        <w:t xml:space="preserve"> от 21 декабря 2001 г. </w:t>
      </w:r>
      <w:r w:rsidR="00480C04" w:rsidRPr="00480C04">
        <w:rPr>
          <w:rFonts w:ascii="Times New Roman" w:hAnsi="Times New Roman" w:cs="Times New Roman"/>
          <w:sz w:val="28"/>
          <w:szCs w:val="28"/>
        </w:rPr>
        <w:t>№</w:t>
      </w:r>
      <w:r w:rsidRPr="00480C04">
        <w:rPr>
          <w:rFonts w:ascii="Times New Roman" w:hAnsi="Times New Roman" w:cs="Times New Roman"/>
          <w:sz w:val="28"/>
          <w:szCs w:val="28"/>
        </w:rPr>
        <w:t xml:space="preserve"> 178-ФЗ </w:t>
      </w:r>
      <w:r w:rsidR="00481026">
        <w:rPr>
          <w:rFonts w:ascii="Times New Roman" w:hAnsi="Times New Roman" w:cs="Times New Roman"/>
          <w:sz w:val="28"/>
          <w:szCs w:val="28"/>
        </w:rPr>
        <w:t>«</w:t>
      </w:r>
      <w:r w:rsidRPr="00480C0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481026">
        <w:rPr>
          <w:rFonts w:ascii="Times New Roman" w:hAnsi="Times New Roman" w:cs="Times New Roman"/>
          <w:sz w:val="28"/>
          <w:szCs w:val="28"/>
        </w:rPr>
        <w:t>»</w:t>
      </w:r>
      <w:r w:rsidRPr="00480C04">
        <w:rPr>
          <w:rFonts w:ascii="Times New Roman" w:hAnsi="Times New Roman" w:cs="Times New Roman"/>
          <w:sz w:val="28"/>
          <w:szCs w:val="28"/>
        </w:rPr>
        <w:t xml:space="preserve">, </w:t>
      </w:r>
      <w:r w:rsidR="00237EDD">
        <w:rPr>
          <w:rFonts w:ascii="Times New Roman" w:hAnsi="Times New Roman" w:cs="Times New Roman"/>
          <w:sz w:val="28"/>
          <w:szCs w:val="28"/>
        </w:rPr>
        <w:t xml:space="preserve">руководствуясь ст. 59 </w:t>
      </w:r>
      <w:r w:rsidRPr="00480C04">
        <w:rPr>
          <w:rFonts w:ascii="Times New Roman" w:hAnsi="Times New Roman" w:cs="Times New Roman"/>
          <w:sz w:val="28"/>
          <w:szCs w:val="28"/>
        </w:rPr>
        <w:t>Устав</w:t>
      </w:r>
      <w:r w:rsidR="00237EDD">
        <w:rPr>
          <w:rFonts w:ascii="Times New Roman" w:hAnsi="Times New Roman" w:cs="Times New Roman"/>
          <w:sz w:val="28"/>
          <w:szCs w:val="28"/>
        </w:rPr>
        <w:t>а</w:t>
      </w:r>
      <w:r w:rsidRPr="00480C04">
        <w:rPr>
          <w:rFonts w:ascii="Times New Roman" w:hAnsi="Times New Roman" w:cs="Times New Roman"/>
          <w:sz w:val="28"/>
          <w:szCs w:val="28"/>
        </w:rPr>
        <w:t xml:space="preserve"> </w:t>
      </w:r>
      <w:r w:rsidR="009A5194" w:rsidRPr="00480C04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480C0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80C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37EDD">
        <w:rPr>
          <w:rFonts w:ascii="Times New Roman" w:hAnsi="Times New Roman" w:cs="Times New Roman"/>
          <w:sz w:val="28"/>
          <w:szCs w:val="28"/>
        </w:rPr>
        <w:t xml:space="preserve"> </w:t>
      </w:r>
      <w:r w:rsidRPr="00480C04">
        <w:rPr>
          <w:rFonts w:ascii="Times New Roman" w:hAnsi="Times New Roman" w:cs="Times New Roman"/>
          <w:sz w:val="28"/>
          <w:szCs w:val="28"/>
        </w:rPr>
        <w:t>о</w:t>
      </w:r>
      <w:r w:rsidR="00237EDD">
        <w:rPr>
          <w:rFonts w:ascii="Times New Roman" w:hAnsi="Times New Roman" w:cs="Times New Roman"/>
          <w:sz w:val="28"/>
          <w:szCs w:val="28"/>
        </w:rPr>
        <w:t xml:space="preserve"> </w:t>
      </w:r>
      <w:r w:rsidRPr="00480C04">
        <w:rPr>
          <w:rFonts w:ascii="Times New Roman" w:hAnsi="Times New Roman" w:cs="Times New Roman"/>
          <w:sz w:val="28"/>
          <w:szCs w:val="28"/>
        </w:rPr>
        <w:t>с</w:t>
      </w:r>
      <w:r w:rsidR="00237EDD">
        <w:rPr>
          <w:rFonts w:ascii="Times New Roman" w:hAnsi="Times New Roman" w:cs="Times New Roman"/>
          <w:sz w:val="28"/>
          <w:szCs w:val="28"/>
        </w:rPr>
        <w:t xml:space="preserve"> </w:t>
      </w:r>
      <w:r w:rsidRPr="00480C04">
        <w:rPr>
          <w:rFonts w:ascii="Times New Roman" w:hAnsi="Times New Roman" w:cs="Times New Roman"/>
          <w:sz w:val="28"/>
          <w:szCs w:val="28"/>
        </w:rPr>
        <w:t>т</w:t>
      </w:r>
      <w:r w:rsidR="00237EDD">
        <w:rPr>
          <w:rFonts w:ascii="Times New Roman" w:hAnsi="Times New Roman" w:cs="Times New Roman"/>
          <w:sz w:val="28"/>
          <w:szCs w:val="28"/>
        </w:rPr>
        <w:t xml:space="preserve"> </w:t>
      </w:r>
      <w:r w:rsidRPr="00480C04">
        <w:rPr>
          <w:rFonts w:ascii="Times New Roman" w:hAnsi="Times New Roman" w:cs="Times New Roman"/>
          <w:sz w:val="28"/>
          <w:szCs w:val="28"/>
        </w:rPr>
        <w:t>а</w:t>
      </w:r>
      <w:r w:rsidR="00237EDD">
        <w:rPr>
          <w:rFonts w:ascii="Times New Roman" w:hAnsi="Times New Roman" w:cs="Times New Roman"/>
          <w:sz w:val="28"/>
          <w:szCs w:val="28"/>
        </w:rPr>
        <w:t xml:space="preserve"> </w:t>
      </w:r>
      <w:r w:rsidRPr="00480C04">
        <w:rPr>
          <w:rFonts w:ascii="Times New Roman" w:hAnsi="Times New Roman" w:cs="Times New Roman"/>
          <w:sz w:val="28"/>
          <w:szCs w:val="28"/>
        </w:rPr>
        <w:t>н</w:t>
      </w:r>
      <w:r w:rsidR="00237EDD">
        <w:rPr>
          <w:rFonts w:ascii="Times New Roman" w:hAnsi="Times New Roman" w:cs="Times New Roman"/>
          <w:sz w:val="28"/>
          <w:szCs w:val="28"/>
        </w:rPr>
        <w:t xml:space="preserve"> </w:t>
      </w:r>
      <w:r w:rsidRPr="00480C04">
        <w:rPr>
          <w:rFonts w:ascii="Times New Roman" w:hAnsi="Times New Roman" w:cs="Times New Roman"/>
          <w:sz w:val="28"/>
          <w:szCs w:val="28"/>
        </w:rPr>
        <w:t>о</w:t>
      </w:r>
      <w:r w:rsidR="00237EDD">
        <w:rPr>
          <w:rFonts w:ascii="Times New Roman" w:hAnsi="Times New Roman" w:cs="Times New Roman"/>
          <w:sz w:val="28"/>
          <w:szCs w:val="28"/>
        </w:rPr>
        <w:t xml:space="preserve"> </w:t>
      </w:r>
      <w:r w:rsidRPr="00480C04">
        <w:rPr>
          <w:rFonts w:ascii="Times New Roman" w:hAnsi="Times New Roman" w:cs="Times New Roman"/>
          <w:sz w:val="28"/>
          <w:szCs w:val="28"/>
        </w:rPr>
        <w:t>в</w:t>
      </w:r>
      <w:r w:rsidR="00237EDD">
        <w:rPr>
          <w:rFonts w:ascii="Times New Roman" w:hAnsi="Times New Roman" w:cs="Times New Roman"/>
          <w:sz w:val="28"/>
          <w:szCs w:val="28"/>
        </w:rPr>
        <w:t xml:space="preserve"> </w:t>
      </w:r>
      <w:r w:rsidRPr="00480C04">
        <w:rPr>
          <w:rFonts w:ascii="Times New Roman" w:hAnsi="Times New Roman" w:cs="Times New Roman"/>
          <w:sz w:val="28"/>
          <w:szCs w:val="28"/>
        </w:rPr>
        <w:t>л</w:t>
      </w:r>
      <w:r w:rsidR="00237EDD">
        <w:rPr>
          <w:rFonts w:ascii="Times New Roman" w:hAnsi="Times New Roman" w:cs="Times New Roman"/>
          <w:sz w:val="28"/>
          <w:szCs w:val="28"/>
        </w:rPr>
        <w:t xml:space="preserve"> </w:t>
      </w:r>
      <w:r w:rsidRPr="00480C04">
        <w:rPr>
          <w:rFonts w:ascii="Times New Roman" w:hAnsi="Times New Roman" w:cs="Times New Roman"/>
          <w:sz w:val="28"/>
          <w:szCs w:val="28"/>
        </w:rPr>
        <w:t>я</w:t>
      </w:r>
      <w:r w:rsidR="00237EDD">
        <w:rPr>
          <w:rFonts w:ascii="Times New Roman" w:hAnsi="Times New Roman" w:cs="Times New Roman"/>
          <w:sz w:val="28"/>
          <w:szCs w:val="28"/>
        </w:rPr>
        <w:t xml:space="preserve"> </w:t>
      </w:r>
      <w:r w:rsidRPr="00480C04">
        <w:rPr>
          <w:rFonts w:ascii="Times New Roman" w:hAnsi="Times New Roman" w:cs="Times New Roman"/>
          <w:sz w:val="28"/>
          <w:szCs w:val="28"/>
        </w:rPr>
        <w:t>ю: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>1. Утвердить Порядок управления находящимися в муниципальной собственности акциями акционерных обществ, долями в уставном капитале обществ с ограниченной ответственностью, созданных в процессе приватизации (прилагается).</w:t>
      </w:r>
    </w:p>
    <w:p w:rsidR="00480C04" w:rsidRDefault="00F167A6" w:rsidP="00480C04">
      <w:pPr>
        <w:ind w:firstLine="559"/>
        <w:rPr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>2. </w:t>
      </w:r>
      <w:bookmarkStart w:id="0" w:name="_Hlk45713441"/>
      <w:r w:rsidR="00480C04">
        <w:rPr>
          <w:sz w:val="28"/>
          <w:szCs w:val="28"/>
        </w:rPr>
        <w:t>Начальнику отдела по общим и правовым вопросам</w:t>
      </w:r>
      <w:r w:rsidR="00480C04" w:rsidRPr="005044DD">
        <w:rPr>
          <w:sz w:val="28"/>
          <w:szCs w:val="28"/>
        </w:rPr>
        <w:t xml:space="preserve"> администрации Новотитаровского сельского поселения Динского района</w:t>
      </w:r>
      <w:r w:rsidR="00480C04">
        <w:rPr>
          <w:sz w:val="28"/>
          <w:szCs w:val="28"/>
        </w:rPr>
        <w:t xml:space="preserve"> (Омельченко)</w:t>
      </w:r>
      <w:r w:rsidR="00480C04" w:rsidRPr="005044DD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Новотитаровского сельского поселения Динского района </w:t>
      </w:r>
      <w:hyperlink r:id="rId15" w:history="1">
        <w:r w:rsidR="00480C04" w:rsidRPr="00273932">
          <w:rPr>
            <w:rStyle w:val="ad"/>
            <w:sz w:val="28"/>
            <w:szCs w:val="28"/>
          </w:rPr>
          <w:t>http://www.novotitarovskaya.info</w:t>
        </w:r>
      </w:hyperlink>
      <w:r w:rsidR="00480C04" w:rsidRPr="0087096F">
        <w:rPr>
          <w:sz w:val="28"/>
          <w:szCs w:val="28"/>
        </w:rPr>
        <w:t>.</w:t>
      </w:r>
      <w:bookmarkEnd w:id="0"/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80C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0C0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>4. Постановление вступает в силу со дня его обнародования.</w:t>
      </w:r>
    </w:p>
    <w:p w:rsidR="004378ED" w:rsidRDefault="004378ED">
      <w:pPr>
        <w:rPr>
          <w:rFonts w:ascii="Times New Roman" w:hAnsi="Times New Roman" w:cs="Times New Roman"/>
          <w:sz w:val="28"/>
          <w:szCs w:val="28"/>
        </w:rPr>
      </w:pPr>
    </w:p>
    <w:p w:rsidR="00480C04" w:rsidRDefault="00480C04">
      <w:pPr>
        <w:rPr>
          <w:rFonts w:ascii="Times New Roman" w:hAnsi="Times New Roman" w:cs="Times New Roman"/>
          <w:sz w:val="28"/>
          <w:szCs w:val="28"/>
        </w:rPr>
      </w:pPr>
    </w:p>
    <w:p w:rsidR="00480C04" w:rsidRDefault="00480C04">
      <w:pPr>
        <w:rPr>
          <w:rFonts w:ascii="Times New Roman" w:hAnsi="Times New Roman" w:cs="Times New Roman"/>
          <w:sz w:val="28"/>
          <w:szCs w:val="28"/>
        </w:rPr>
      </w:pPr>
    </w:p>
    <w:p w:rsidR="00480C04" w:rsidRPr="00833C78" w:rsidRDefault="00480C04" w:rsidP="00237EDD">
      <w:pPr>
        <w:ind w:firstLine="0"/>
        <w:rPr>
          <w:sz w:val="28"/>
          <w:szCs w:val="28"/>
        </w:rPr>
      </w:pPr>
      <w:r w:rsidRPr="00833C7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Новотитаровского </w:t>
      </w:r>
    </w:p>
    <w:p w:rsidR="00480C04" w:rsidRPr="00833C78" w:rsidRDefault="00480C04" w:rsidP="00237EDD">
      <w:pPr>
        <w:ind w:firstLine="0"/>
        <w:rPr>
          <w:sz w:val="28"/>
          <w:szCs w:val="28"/>
        </w:rPr>
      </w:pPr>
      <w:r w:rsidRPr="00833C78">
        <w:rPr>
          <w:sz w:val="28"/>
          <w:szCs w:val="28"/>
        </w:rPr>
        <w:t>сельского поселения</w:t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="00237EDD">
        <w:rPr>
          <w:sz w:val="28"/>
          <w:szCs w:val="28"/>
        </w:rPr>
        <w:t xml:space="preserve">       </w:t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 w:rsidRPr="00833C78">
        <w:rPr>
          <w:sz w:val="28"/>
          <w:szCs w:val="28"/>
        </w:rPr>
        <w:tab/>
      </w:r>
      <w:r>
        <w:rPr>
          <w:sz w:val="28"/>
          <w:szCs w:val="28"/>
        </w:rPr>
        <w:t xml:space="preserve">С.К. </w:t>
      </w:r>
      <w:proofErr w:type="spellStart"/>
      <w:r>
        <w:rPr>
          <w:sz w:val="28"/>
          <w:szCs w:val="28"/>
        </w:rPr>
        <w:t>Кошман</w:t>
      </w:r>
      <w:proofErr w:type="spellEnd"/>
    </w:p>
    <w:p w:rsidR="00480C04" w:rsidRPr="00480C04" w:rsidRDefault="00480C04">
      <w:pPr>
        <w:rPr>
          <w:rFonts w:ascii="Times New Roman" w:hAnsi="Times New Roman" w:cs="Times New Roman"/>
          <w:sz w:val="28"/>
          <w:szCs w:val="28"/>
        </w:rPr>
      </w:pPr>
    </w:p>
    <w:p w:rsidR="00480C04" w:rsidRPr="00FA49B3" w:rsidRDefault="00480C0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480C04" w:rsidRDefault="00480C04" w:rsidP="00480C04">
      <w:pPr>
        <w:rPr>
          <w:rFonts w:ascii="Times New Roman" w:hAnsi="Times New Roman" w:cs="Times New Roman"/>
          <w:sz w:val="28"/>
          <w:szCs w:val="28"/>
        </w:rPr>
      </w:pPr>
    </w:p>
    <w:p w:rsidR="00480C04" w:rsidRDefault="00480C04" w:rsidP="00480C04">
      <w:pPr>
        <w:ind w:left="5103" w:firstLine="0"/>
        <w:jc w:val="center"/>
        <w:rPr>
          <w:sz w:val="28"/>
          <w:szCs w:val="28"/>
        </w:rPr>
      </w:pPr>
      <w:bookmarkStart w:id="1" w:name="_Hlk45713775"/>
      <w:r>
        <w:rPr>
          <w:sz w:val="28"/>
          <w:szCs w:val="28"/>
        </w:rPr>
        <w:lastRenderedPageBreak/>
        <w:t>ПРИЛОЖЕНИЕ</w:t>
      </w:r>
    </w:p>
    <w:p w:rsidR="00480C04" w:rsidRPr="006F4E4B" w:rsidRDefault="00480C04" w:rsidP="00480C04">
      <w:pPr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6F4E4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Новотитаровского </w:t>
      </w:r>
      <w:r w:rsidRPr="006F4E4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Динского района</w:t>
      </w:r>
    </w:p>
    <w:p w:rsidR="00480C04" w:rsidRDefault="00480C04" w:rsidP="00480C04">
      <w:pPr>
        <w:ind w:left="5103" w:firstLine="0"/>
        <w:jc w:val="center"/>
        <w:rPr>
          <w:sz w:val="28"/>
          <w:szCs w:val="28"/>
        </w:rPr>
      </w:pPr>
      <w:r w:rsidRPr="006F4E4B">
        <w:rPr>
          <w:sz w:val="28"/>
          <w:szCs w:val="28"/>
        </w:rPr>
        <w:t xml:space="preserve">от </w:t>
      </w:r>
      <w:r w:rsidR="00D259E4">
        <w:rPr>
          <w:sz w:val="28"/>
          <w:szCs w:val="28"/>
        </w:rPr>
        <w:t xml:space="preserve">03.08.2020 </w:t>
      </w:r>
      <w:r w:rsidRPr="006F4E4B">
        <w:rPr>
          <w:sz w:val="28"/>
          <w:szCs w:val="28"/>
        </w:rPr>
        <w:t>№</w:t>
      </w:r>
      <w:r w:rsidR="00D259E4">
        <w:rPr>
          <w:sz w:val="28"/>
          <w:szCs w:val="28"/>
        </w:rPr>
        <w:t xml:space="preserve"> 284</w:t>
      </w:r>
    </w:p>
    <w:p w:rsidR="004378ED" w:rsidRDefault="004378ED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p w:rsidR="00480C04" w:rsidRDefault="00480C04">
      <w:pPr>
        <w:rPr>
          <w:rFonts w:ascii="Times New Roman" w:hAnsi="Times New Roman" w:cs="Times New Roman"/>
          <w:sz w:val="28"/>
          <w:szCs w:val="28"/>
        </w:rPr>
      </w:pPr>
    </w:p>
    <w:p w:rsidR="00480C04" w:rsidRPr="00480C04" w:rsidRDefault="00480C04">
      <w:pPr>
        <w:rPr>
          <w:rFonts w:ascii="Times New Roman" w:hAnsi="Times New Roman" w:cs="Times New Roman"/>
          <w:sz w:val="28"/>
          <w:szCs w:val="28"/>
        </w:rPr>
      </w:pPr>
    </w:p>
    <w:p w:rsidR="004378ED" w:rsidRPr="00480C04" w:rsidRDefault="00F167A6" w:rsidP="00433863">
      <w:pPr>
        <w:pStyle w:val="ac"/>
        <w:ind w:firstLine="0"/>
        <w:jc w:val="center"/>
        <w:rPr>
          <w:b/>
          <w:bCs/>
          <w:sz w:val="28"/>
          <w:szCs w:val="28"/>
        </w:rPr>
      </w:pPr>
      <w:r w:rsidRPr="00480C04">
        <w:rPr>
          <w:b/>
          <w:bCs/>
          <w:sz w:val="28"/>
          <w:szCs w:val="28"/>
        </w:rPr>
        <w:t>Порядок</w:t>
      </w:r>
    </w:p>
    <w:p w:rsidR="004378ED" w:rsidRPr="00480C04" w:rsidRDefault="00F167A6" w:rsidP="00433863">
      <w:pPr>
        <w:pStyle w:val="ac"/>
        <w:ind w:firstLine="0"/>
        <w:jc w:val="center"/>
        <w:rPr>
          <w:b/>
          <w:bCs/>
          <w:sz w:val="28"/>
          <w:szCs w:val="28"/>
        </w:rPr>
      </w:pPr>
      <w:r w:rsidRPr="00480C04">
        <w:rPr>
          <w:b/>
          <w:bCs/>
          <w:sz w:val="28"/>
          <w:szCs w:val="28"/>
        </w:rPr>
        <w:t xml:space="preserve">управления </w:t>
      </w:r>
      <w:proofErr w:type="gramStart"/>
      <w:r w:rsidRPr="00480C04">
        <w:rPr>
          <w:b/>
          <w:bCs/>
          <w:sz w:val="28"/>
          <w:szCs w:val="28"/>
        </w:rPr>
        <w:t>находящимися</w:t>
      </w:r>
      <w:proofErr w:type="gramEnd"/>
      <w:r w:rsidRPr="00480C04">
        <w:rPr>
          <w:b/>
          <w:bCs/>
          <w:sz w:val="28"/>
          <w:szCs w:val="28"/>
        </w:rPr>
        <w:t xml:space="preserve"> в муниципальной собственности</w:t>
      </w:r>
    </w:p>
    <w:p w:rsidR="004378ED" w:rsidRPr="00480C04" w:rsidRDefault="00F167A6" w:rsidP="00433863">
      <w:pPr>
        <w:pStyle w:val="ac"/>
        <w:ind w:firstLine="0"/>
        <w:jc w:val="center"/>
        <w:rPr>
          <w:b/>
          <w:bCs/>
          <w:sz w:val="28"/>
          <w:szCs w:val="28"/>
        </w:rPr>
      </w:pPr>
      <w:r w:rsidRPr="00480C04">
        <w:rPr>
          <w:b/>
          <w:bCs/>
          <w:sz w:val="28"/>
          <w:szCs w:val="28"/>
        </w:rPr>
        <w:t>акциями акционерных обществ, долями в уставном капитале</w:t>
      </w:r>
    </w:p>
    <w:p w:rsidR="004378ED" w:rsidRPr="00480C04" w:rsidRDefault="00F167A6" w:rsidP="00433863">
      <w:pPr>
        <w:pStyle w:val="ac"/>
        <w:ind w:firstLine="0"/>
        <w:jc w:val="center"/>
        <w:rPr>
          <w:b/>
          <w:bCs/>
          <w:sz w:val="28"/>
          <w:szCs w:val="28"/>
        </w:rPr>
      </w:pPr>
      <w:r w:rsidRPr="00480C04">
        <w:rPr>
          <w:b/>
          <w:bCs/>
          <w:sz w:val="28"/>
          <w:szCs w:val="28"/>
        </w:rPr>
        <w:t>обществ с ограниченной ответственностью, созданных</w:t>
      </w:r>
    </w:p>
    <w:p w:rsidR="004378ED" w:rsidRPr="00480C04" w:rsidRDefault="00F167A6" w:rsidP="00433863">
      <w:pPr>
        <w:pStyle w:val="ac"/>
        <w:ind w:firstLine="0"/>
        <w:jc w:val="center"/>
        <w:rPr>
          <w:b/>
          <w:bCs/>
          <w:sz w:val="28"/>
          <w:szCs w:val="28"/>
        </w:rPr>
      </w:pPr>
      <w:r w:rsidRPr="00480C04">
        <w:rPr>
          <w:b/>
          <w:bCs/>
          <w:sz w:val="28"/>
          <w:szCs w:val="28"/>
        </w:rPr>
        <w:t>в процессе приватизации</w:t>
      </w:r>
    </w:p>
    <w:p w:rsidR="004378ED" w:rsidRDefault="004378ED" w:rsidP="004338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80C04" w:rsidRDefault="00480C04">
      <w:pPr>
        <w:rPr>
          <w:rFonts w:ascii="Times New Roman" w:hAnsi="Times New Roman" w:cs="Times New Roman"/>
          <w:sz w:val="28"/>
          <w:szCs w:val="28"/>
        </w:rPr>
      </w:pPr>
    </w:p>
    <w:p w:rsidR="00480C04" w:rsidRPr="00480C04" w:rsidRDefault="00480C04">
      <w:pPr>
        <w:rPr>
          <w:rFonts w:ascii="Times New Roman" w:hAnsi="Times New Roman" w:cs="Times New Roman"/>
          <w:sz w:val="28"/>
          <w:szCs w:val="28"/>
        </w:rPr>
      </w:pP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>1. Настоящий Порядок определяет порядок и способы управления находящимися в муниципальной собственности акциями акционерных обществ, долями в уставном капитале обществ с ограниченной ответственностью, созданных в процессе приватизации (далее - акции и доли).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 xml:space="preserve">2. Управление находящимися в собственности </w:t>
      </w:r>
      <w:r w:rsidR="009A5194" w:rsidRPr="00480C04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480C04">
        <w:rPr>
          <w:rFonts w:ascii="Times New Roman" w:hAnsi="Times New Roman" w:cs="Times New Roman"/>
          <w:sz w:val="28"/>
          <w:szCs w:val="28"/>
        </w:rPr>
        <w:t xml:space="preserve"> (далее - сельское поселение) акциями и долями осуществляется следующими способами: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>а) посредством участия в органах управления акционерных обществ и обществ с ограниченной ответственностью;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>б) посредством отчуждения акций и долей в собственность физических и юридических лиц в порядке, предусмотренном законодательством Российской Федерации.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>3. Целями управления находящимися в муниципальной собственности акциями, долями являются: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 xml:space="preserve">а) обеспечение поступления в бюджет </w:t>
      </w:r>
      <w:r w:rsidR="009A5194" w:rsidRPr="00480C04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480C04">
        <w:rPr>
          <w:rFonts w:ascii="Times New Roman" w:hAnsi="Times New Roman" w:cs="Times New Roman"/>
          <w:sz w:val="28"/>
          <w:szCs w:val="28"/>
        </w:rPr>
        <w:t xml:space="preserve"> доходов в виде прибыли, приходящейся на доли в уставных капиталах обществ с ограниченной ответственностью, или дивидендов по акциям, принадлежащим муниципальному образованию;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>б) повышение эффективности управления акциями и долями;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>в) сохранение рабочих мест в акционерных обществах и обществах с ограниченной ответственностью;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>г) привлечение инвестиций в акционерные общества и общества с ограниченной ответственностью.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 xml:space="preserve">4. Права акционера в акционерном обществе, права участника общества с ограниченной ответственностью, созданных в процессе приватизации, акции и доли которых находятся в муниципальной собственности </w:t>
      </w:r>
      <w:r w:rsidR="009A5194" w:rsidRPr="00480C04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480C04">
        <w:rPr>
          <w:rFonts w:ascii="Times New Roman" w:hAnsi="Times New Roman" w:cs="Times New Roman"/>
          <w:sz w:val="28"/>
          <w:szCs w:val="28"/>
        </w:rPr>
        <w:t xml:space="preserve">, от имени сельского поселения осуществляет администрация </w:t>
      </w:r>
      <w:r w:rsidR="009A5194" w:rsidRPr="00480C04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480C04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lastRenderedPageBreak/>
        <w:t>5. </w:t>
      </w:r>
      <w:proofErr w:type="gramStart"/>
      <w:r w:rsidRPr="00480C04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волеизъявление акционера - </w:t>
      </w:r>
      <w:r w:rsidR="009A5194" w:rsidRPr="00480C04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480C04">
        <w:rPr>
          <w:rFonts w:ascii="Times New Roman" w:hAnsi="Times New Roman" w:cs="Times New Roman"/>
          <w:sz w:val="28"/>
          <w:szCs w:val="28"/>
        </w:rPr>
        <w:t xml:space="preserve"> в акционерном обществе, в том числе вносит вопросы в повестку дня общего собрания акционеров акционерного общества (далее - общее собрание акционеров), выдвигает кандидатов для избрания в органы управления, ревизионную и счетную комиссии, предъявляет требования о проведении внеочередного общего собрания акционеров, созывает внеочередное общее собрание акционеров, назначает представителя (выдает доверенности) для голосования</w:t>
      </w:r>
      <w:proofErr w:type="gramEnd"/>
      <w:r w:rsidRPr="00480C04">
        <w:rPr>
          <w:rFonts w:ascii="Times New Roman" w:hAnsi="Times New Roman" w:cs="Times New Roman"/>
          <w:sz w:val="28"/>
          <w:szCs w:val="28"/>
        </w:rPr>
        <w:t xml:space="preserve"> на общем собрании акционеров, определяет позицию по вопросам повестки дня общего собрания акционеров.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>6. Представитель действует на основании выданной уполномоченным органом доверенности.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 xml:space="preserve">7. В целях подготовки позиции акционера - сельское поселение - уполномоченный орган направляет сообщение о проведении общего собрания акционеров с приложением повестки дня и материалов, полученных от акционерного общества, в 5-дневный срок с даты их получения, но не </w:t>
      </w:r>
      <w:proofErr w:type="gramStart"/>
      <w:r w:rsidRPr="00480C0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0C04">
        <w:rPr>
          <w:rFonts w:ascii="Times New Roman" w:hAnsi="Times New Roman" w:cs="Times New Roman"/>
          <w:sz w:val="28"/>
          <w:szCs w:val="28"/>
        </w:rPr>
        <w:t xml:space="preserve"> чем за 20 дней до даты проведения общего собрания акционеров, а если повестка дня общего собрания акционеров содержит вопрос о реорганизации акционерного общества - не </w:t>
      </w:r>
      <w:proofErr w:type="gramStart"/>
      <w:r w:rsidRPr="00480C0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0C04">
        <w:rPr>
          <w:rFonts w:ascii="Times New Roman" w:hAnsi="Times New Roman" w:cs="Times New Roman"/>
          <w:sz w:val="28"/>
          <w:szCs w:val="28"/>
        </w:rPr>
        <w:t xml:space="preserve"> чем за 25 дней до указанной даты.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480C04">
        <w:rPr>
          <w:rFonts w:ascii="Times New Roman" w:hAnsi="Times New Roman" w:cs="Times New Roman"/>
          <w:sz w:val="28"/>
          <w:szCs w:val="28"/>
        </w:rPr>
        <w:t>Уполномоченный орган направляет свое предложение, касающееся голосования по вопросам повестки дня годового общего собрания акционеров в течение 3-х дней после получения сообщения о проведении годового общего собрания акционеров, но не позднее 15-ти дней до даты проведения годового общего собрания акционеров, а если повестка дня годового общего собрания акционеров содержит вопрос о реорганизации акционерного общества - не позднее 20-ти дней до указанной</w:t>
      </w:r>
      <w:proofErr w:type="gramEnd"/>
      <w:r w:rsidRPr="00480C04">
        <w:rPr>
          <w:rFonts w:ascii="Times New Roman" w:hAnsi="Times New Roman" w:cs="Times New Roman"/>
          <w:sz w:val="28"/>
          <w:szCs w:val="28"/>
        </w:rPr>
        <w:t xml:space="preserve"> даты.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 xml:space="preserve">9. Также Администрация свое предложение по вопросу предъявления требования о проведении внеочередного общего собрания акционеров не </w:t>
      </w:r>
      <w:proofErr w:type="gramStart"/>
      <w:r w:rsidRPr="00480C0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0C04">
        <w:rPr>
          <w:rFonts w:ascii="Times New Roman" w:hAnsi="Times New Roman" w:cs="Times New Roman"/>
          <w:sz w:val="28"/>
          <w:szCs w:val="28"/>
        </w:rPr>
        <w:t xml:space="preserve"> чем за 20 дней до предполагаемой даты его проведения. В случае если в повестку дня внеочередного общего собрания акционеров </w:t>
      </w:r>
      <w:proofErr w:type="gramStart"/>
      <w:r w:rsidRPr="00480C04">
        <w:rPr>
          <w:rFonts w:ascii="Times New Roman" w:hAnsi="Times New Roman" w:cs="Times New Roman"/>
          <w:sz w:val="28"/>
          <w:szCs w:val="28"/>
        </w:rPr>
        <w:t>включается вопрос об избрании членов совета директоров указанный срок составляет</w:t>
      </w:r>
      <w:proofErr w:type="gramEnd"/>
      <w:r w:rsidRPr="00480C04">
        <w:rPr>
          <w:rFonts w:ascii="Times New Roman" w:hAnsi="Times New Roman" w:cs="Times New Roman"/>
          <w:sz w:val="28"/>
          <w:szCs w:val="28"/>
        </w:rPr>
        <w:t xml:space="preserve"> 30 дней.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>Указанное предложение должно содержать формулировки вопросов, подлежащих внесению в повестку дня внеочередного общего собрания акционеров, и формулировки решений по ним, а также предложение о форме проведения общего собрания акционеров. Предложение представляется с пояснительной запиской, содержащей обоснование внесения в повестку дня предлагаемого вопроса, а также с приложением материалов, необходимых для принятия решения.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>10. При внесении в повестку дня внеочередного общего собрания акционеров вопроса об изменении состава органов управления, ревизионной и счетной комиссий также представляется информация о кандидатах для избрания в органы управления, ревизионную и счетную комиссии акционерного общества.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 xml:space="preserve">11. Администрация направляет свое предложение по внесению вопросов в повестку дня годового общего собрания акционеров и выдвижению кандидатов </w:t>
      </w:r>
      <w:r w:rsidRPr="00480C04">
        <w:rPr>
          <w:rFonts w:ascii="Times New Roman" w:hAnsi="Times New Roman" w:cs="Times New Roman"/>
          <w:sz w:val="28"/>
          <w:szCs w:val="28"/>
        </w:rPr>
        <w:lastRenderedPageBreak/>
        <w:t>для избрания на указанном собрании в органы управления, ревизионную и счетную комиссии до 30 декабря года, предшествующего году проведения годового общего собрания акционеров. Предложение должно содержать позицию, касающуюся голосования по предлагаемым вопросам, формулировки решений по ним с приложением пояснительной записки и необходимых материалов, а также информацию о кандидатах для избрания в органы управления, ревизионную и счетную комиссии акционерного общества.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>12. </w:t>
      </w:r>
      <w:proofErr w:type="gramStart"/>
      <w:r w:rsidRPr="00480C04">
        <w:rPr>
          <w:rFonts w:ascii="Times New Roman" w:hAnsi="Times New Roman" w:cs="Times New Roman"/>
          <w:sz w:val="28"/>
          <w:szCs w:val="28"/>
        </w:rPr>
        <w:t>Уполномоченный орган осуществляет волеизъявление участника общества с ограниченной ответственностью - сельского поселения - в обществе с ограниченной ответственностью, в том числе вносит предложения о включении в повестку дня общего собрания участников общества с ограниченной ответственностью (далее - общее собрание участников общества) вопросов, выдвигает кандидата (кандидатов) для назначения в качестве единоличного исполнительного органа общества с ограниченной ответственностью, предъявляет требования о проведении внеочередного общего собрания</w:t>
      </w:r>
      <w:proofErr w:type="gramEnd"/>
      <w:r w:rsidRPr="00480C04">
        <w:rPr>
          <w:rFonts w:ascii="Times New Roman" w:hAnsi="Times New Roman" w:cs="Times New Roman"/>
          <w:sz w:val="28"/>
          <w:szCs w:val="28"/>
        </w:rPr>
        <w:t xml:space="preserve"> участников общества, созывает внеочередное общее собрание участников общества, назначает представителя (выдает доверенности) для голосования на общем собрании участников общества, определяет позицию по вопросам </w:t>
      </w:r>
      <w:proofErr w:type="gramStart"/>
      <w:r w:rsidRPr="00480C04">
        <w:rPr>
          <w:rFonts w:ascii="Times New Roman" w:hAnsi="Times New Roman" w:cs="Times New Roman"/>
          <w:sz w:val="28"/>
          <w:szCs w:val="28"/>
        </w:rPr>
        <w:t>повестки дня общего собрания участников общества</w:t>
      </w:r>
      <w:proofErr w:type="gramEnd"/>
      <w:r w:rsidRPr="00480C04">
        <w:rPr>
          <w:rFonts w:ascii="Times New Roman" w:hAnsi="Times New Roman" w:cs="Times New Roman"/>
          <w:sz w:val="28"/>
          <w:szCs w:val="28"/>
        </w:rPr>
        <w:t>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>13. Представитель действует на основании выданной уполномоченным органом доверенности.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 xml:space="preserve">14. В целях подготовки позиции участника общества с ограниченной ответственностью - сельского поселения - уполномоченный орган направляет сообщение о проведении общего собрания участников общества с приложением повестки дня и материалов, полученных от общества с ограниченной ответственностью, в 5-дневный срок с даты их получения, но не </w:t>
      </w:r>
      <w:proofErr w:type="gramStart"/>
      <w:r w:rsidRPr="00480C0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0C04">
        <w:rPr>
          <w:rFonts w:ascii="Times New Roman" w:hAnsi="Times New Roman" w:cs="Times New Roman"/>
          <w:sz w:val="28"/>
          <w:szCs w:val="28"/>
        </w:rPr>
        <w:t xml:space="preserve"> чем за 20 дней до даты проведения общего собрания участников общества, а если повестка дня общего собрания участников общества содержит вопрос о реорганизации общества с ограниченной ответственностью - не </w:t>
      </w:r>
      <w:proofErr w:type="gramStart"/>
      <w:r w:rsidRPr="00480C0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0C04">
        <w:rPr>
          <w:rFonts w:ascii="Times New Roman" w:hAnsi="Times New Roman" w:cs="Times New Roman"/>
          <w:sz w:val="28"/>
          <w:szCs w:val="28"/>
        </w:rPr>
        <w:t xml:space="preserve"> чем за 25 дней до указанной даты.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>15. </w:t>
      </w:r>
      <w:proofErr w:type="gramStart"/>
      <w:r w:rsidRPr="00480C04">
        <w:rPr>
          <w:rFonts w:ascii="Times New Roman" w:hAnsi="Times New Roman" w:cs="Times New Roman"/>
          <w:sz w:val="28"/>
          <w:szCs w:val="28"/>
        </w:rPr>
        <w:t>Администрация направляет свое предложение, касающееся голосования по вопросам повестки дня очередного общего собрания участников общества, в течение 3-х дней после получения сообщения о проведении общего собрания участников общества, но не позднее 15-ти дней до даты проведения общего собрания участников общества, а если повестка дня общего собрания участников общества содержит вопрос о реорганизации общества с ограниченной ответственностью - не позднее 20-ти дней</w:t>
      </w:r>
      <w:proofErr w:type="gramEnd"/>
      <w:r w:rsidRPr="00480C04">
        <w:rPr>
          <w:rFonts w:ascii="Times New Roman" w:hAnsi="Times New Roman" w:cs="Times New Roman"/>
          <w:sz w:val="28"/>
          <w:szCs w:val="28"/>
        </w:rPr>
        <w:t xml:space="preserve"> до указанной даты.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 xml:space="preserve">16. Администрация направляет свое предложение, связанное с предъявлением требований о проведении внеочередного общего собрания участников общества, содержащее формулировки вопросов, подлежащих внесению в повестку дня внеочередного общего собрания участников общества, и формулировки соответствующих решений, не </w:t>
      </w:r>
      <w:proofErr w:type="gramStart"/>
      <w:r w:rsidRPr="00480C0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0C04">
        <w:rPr>
          <w:rFonts w:ascii="Times New Roman" w:hAnsi="Times New Roman" w:cs="Times New Roman"/>
          <w:sz w:val="28"/>
          <w:szCs w:val="28"/>
        </w:rPr>
        <w:t xml:space="preserve"> чем за 20 дней до даты его проведения.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 xml:space="preserve">17. При внесении в повестку дня вопроса об избрании единоличного исполнительного органа общества с ограниченной ответственностью также </w:t>
      </w:r>
      <w:r w:rsidRPr="00480C04">
        <w:rPr>
          <w:rFonts w:ascii="Times New Roman" w:hAnsi="Times New Roman" w:cs="Times New Roman"/>
          <w:sz w:val="28"/>
          <w:szCs w:val="28"/>
        </w:rPr>
        <w:lastRenderedPageBreak/>
        <w:t>представляется информация о кандидате (кандидатах).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 xml:space="preserve">18. Администрация направляет свое предложение по внесению вопросов в повестку дня общего собрания участников общества и выдвижению кандидата (кандидатов) для назначения единоличного исполнительного органа общества с ограниченной ответственностью, содержащее позицию, касающуюся голосования по предлагаемым вопросам и формулировки соответствующих решений, не </w:t>
      </w:r>
      <w:proofErr w:type="gramStart"/>
      <w:r w:rsidRPr="00480C0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0C04">
        <w:rPr>
          <w:rFonts w:ascii="Times New Roman" w:hAnsi="Times New Roman" w:cs="Times New Roman"/>
          <w:sz w:val="28"/>
          <w:szCs w:val="28"/>
        </w:rPr>
        <w:t xml:space="preserve"> чем за 20 дней до срока проведения общего собрания участников общества, определенного уставом общества с ограниченной ответственностью.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 xml:space="preserve">19. Учет акций и долей, находящихся в муниципальной собственности </w:t>
      </w:r>
      <w:r w:rsidR="009A5194" w:rsidRPr="00480C04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480C04">
        <w:rPr>
          <w:rFonts w:ascii="Times New Roman" w:hAnsi="Times New Roman" w:cs="Times New Roman"/>
          <w:sz w:val="28"/>
          <w:szCs w:val="28"/>
        </w:rPr>
        <w:t xml:space="preserve">, ведет уполномоченный орган в соответствии с Порядком управления и распоряжения имуществом, находящимся в муниципальной собственности, утвержденным решением Совета </w:t>
      </w:r>
      <w:r w:rsidR="009A5194" w:rsidRPr="00480C04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480C04">
        <w:rPr>
          <w:rFonts w:ascii="Times New Roman" w:hAnsi="Times New Roman" w:cs="Times New Roman"/>
          <w:sz w:val="28"/>
          <w:szCs w:val="28"/>
        </w:rPr>
        <w:t>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 xml:space="preserve">20. Акции и доли подлежат включению в реестр муниципального имущества </w:t>
      </w:r>
      <w:r w:rsidR="009A5194" w:rsidRPr="00480C04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480C04">
        <w:rPr>
          <w:rFonts w:ascii="Times New Roman" w:hAnsi="Times New Roman" w:cs="Times New Roman"/>
          <w:sz w:val="28"/>
          <w:szCs w:val="28"/>
        </w:rPr>
        <w:t>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 xml:space="preserve">21. При включении акций и долей в реестр муниципального имущества </w:t>
      </w:r>
      <w:r w:rsidR="009A5194" w:rsidRPr="00480C04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480C04">
        <w:rPr>
          <w:rFonts w:ascii="Times New Roman" w:hAnsi="Times New Roman" w:cs="Times New Roman"/>
          <w:sz w:val="28"/>
          <w:szCs w:val="28"/>
        </w:rPr>
        <w:t xml:space="preserve"> в обязательном порядке указывается размер и номинальная стоимость акций и долей.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 xml:space="preserve">22. Продажа акций и долей осуществляется в соответствии с </w:t>
      </w:r>
      <w:hyperlink r:id="rId16" w:history="1">
        <w:r w:rsidRPr="00FA49B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FA49B3">
        <w:rPr>
          <w:rFonts w:ascii="Times New Roman" w:hAnsi="Times New Roman" w:cs="Times New Roman"/>
          <w:sz w:val="28"/>
          <w:szCs w:val="28"/>
        </w:rPr>
        <w:t xml:space="preserve"> от 21 декабря 2001 г. </w:t>
      </w:r>
      <w:r w:rsidR="00FA49B3">
        <w:rPr>
          <w:rFonts w:ascii="Times New Roman" w:hAnsi="Times New Roman" w:cs="Times New Roman"/>
          <w:sz w:val="28"/>
          <w:szCs w:val="28"/>
        </w:rPr>
        <w:t>№</w:t>
      </w:r>
      <w:r w:rsidRPr="00FA49B3">
        <w:rPr>
          <w:rFonts w:ascii="Times New Roman" w:hAnsi="Times New Roman" w:cs="Times New Roman"/>
          <w:sz w:val="28"/>
          <w:szCs w:val="28"/>
        </w:rPr>
        <w:t> 178-ФЗ "О приватизации государственного и</w:t>
      </w:r>
      <w:r w:rsidRPr="00480C04">
        <w:rPr>
          <w:rFonts w:ascii="Times New Roman" w:hAnsi="Times New Roman" w:cs="Times New Roman"/>
          <w:sz w:val="28"/>
          <w:szCs w:val="28"/>
        </w:rPr>
        <w:t xml:space="preserve"> муниципального имущества".</w:t>
      </w:r>
    </w:p>
    <w:p w:rsidR="004378ED" w:rsidRPr="00480C04" w:rsidRDefault="00F167A6">
      <w:pPr>
        <w:rPr>
          <w:rFonts w:ascii="Times New Roman" w:hAnsi="Times New Roman" w:cs="Times New Roman"/>
          <w:sz w:val="28"/>
          <w:szCs w:val="28"/>
        </w:rPr>
      </w:pPr>
      <w:r w:rsidRPr="00480C04">
        <w:rPr>
          <w:rFonts w:ascii="Times New Roman" w:hAnsi="Times New Roman" w:cs="Times New Roman"/>
          <w:sz w:val="28"/>
          <w:szCs w:val="28"/>
        </w:rPr>
        <w:t>23. Вопросы, не урегулированные настоящим Порядком, решаются в соответствии с законодательством Российской Федерации.</w:t>
      </w:r>
    </w:p>
    <w:p w:rsidR="004378ED" w:rsidRPr="00480C04" w:rsidRDefault="004378ED">
      <w:pPr>
        <w:rPr>
          <w:rFonts w:ascii="Times New Roman" w:hAnsi="Times New Roman" w:cs="Times New Roman"/>
          <w:sz w:val="28"/>
          <w:szCs w:val="28"/>
        </w:rPr>
      </w:pPr>
    </w:p>
    <w:sectPr w:rsidR="004378ED" w:rsidRPr="00480C04" w:rsidSect="00433863">
      <w:headerReference w:type="default" r:id="rId17"/>
      <w:footerReference w:type="default" r:id="rId18"/>
      <w:pgSz w:w="11900" w:h="16800"/>
      <w:pgMar w:top="709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65" w:rsidRDefault="00232D65">
      <w:r>
        <w:separator/>
      </w:r>
    </w:p>
  </w:endnote>
  <w:endnote w:type="continuationSeparator" w:id="0">
    <w:p w:rsidR="00232D65" w:rsidRDefault="0023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MS Mincho"/>
    <w:charset w:val="80"/>
    <w:family w:val="auto"/>
    <w:pitch w:val="variable"/>
  </w:font>
  <w:font w:name="WenQuanYi Micro He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65" w:rsidRDefault="00232D65">
      <w:r>
        <w:separator/>
      </w:r>
    </w:p>
  </w:footnote>
  <w:footnote w:type="continuationSeparator" w:id="0">
    <w:p w:rsidR="00232D65" w:rsidRDefault="00232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924037"/>
      <w:docPartObj>
        <w:docPartGallery w:val="Page Numbers (Top of Page)"/>
        <w:docPartUnique/>
      </w:docPartObj>
    </w:sdtPr>
    <w:sdtEndPr/>
    <w:sdtContent>
      <w:p w:rsidR="00237EDD" w:rsidRDefault="00237E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863">
          <w:rPr>
            <w:noProof/>
          </w:rPr>
          <w:t>5</w:t>
        </w:r>
        <w:r>
          <w:fldChar w:fldCharType="end"/>
        </w:r>
      </w:p>
    </w:sdtContent>
  </w:sdt>
  <w:p w:rsidR="00A114F5" w:rsidRDefault="00A114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58"/>
    <w:rsid w:val="00232D65"/>
    <w:rsid w:val="00237EDD"/>
    <w:rsid w:val="0034481F"/>
    <w:rsid w:val="00433863"/>
    <w:rsid w:val="004378ED"/>
    <w:rsid w:val="00480C04"/>
    <w:rsid w:val="00481026"/>
    <w:rsid w:val="00507158"/>
    <w:rsid w:val="007A5793"/>
    <w:rsid w:val="00863A17"/>
    <w:rsid w:val="008E66A5"/>
    <w:rsid w:val="009A5194"/>
    <w:rsid w:val="00A114F5"/>
    <w:rsid w:val="00B576EE"/>
    <w:rsid w:val="00BF3183"/>
    <w:rsid w:val="00C35780"/>
    <w:rsid w:val="00D259E4"/>
    <w:rsid w:val="00F167A6"/>
    <w:rsid w:val="00FA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No Spacing"/>
    <w:uiPriority w:val="1"/>
    <w:qFormat/>
    <w:rsid w:val="00480C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d">
    <w:name w:val="Hyperlink"/>
    <w:basedOn w:val="a0"/>
    <w:uiPriority w:val="99"/>
    <w:unhideWhenUsed/>
    <w:rsid w:val="00480C04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114F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114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No Spacing"/>
    <w:uiPriority w:val="1"/>
    <w:qFormat/>
    <w:rsid w:val="00480C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d">
    <w:name w:val="Hyperlink"/>
    <w:basedOn w:val="a0"/>
    <w:uiPriority w:val="99"/>
    <w:unhideWhenUsed/>
    <w:rsid w:val="00480C04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114F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11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?id=12009720&amp;sub=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?id=10005712&amp;sub=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?id=12025505&amp;sub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0064072&amp;sub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ovotitarovskaya.info" TargetMode="External"/><Relationship Id="rId10" Type="http://schemas.openxmlformats.org/officeDocument/2006/relationships/image" Target="http://www.novotitarovskaya.info/tiny_storage/pages_data/lz58wn1g3y6k/images/ctkvelcmhjc44ws8gsk8ks0kc_big.jp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unicipal.garant.ru/document?id=1202550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D4ECF-17D6-45D3-AB1A-C2619065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Acer</cp:lastModifiedBy>
  <cp:revision>8</cp:revision>
  <cp:lastPrinted>2020-08-03T06:50:00Z</cp:lastPrinted>
  <dcterms:created xsi:type="dcterms:W3CDTF">2020-07-15T05:40:00Z</dcterms:created>
  <dcterms:modified xsi:type="dcterms:W3CDTF">2020-08-05T12:06:00Z</dcterms:modified>
</cp:coreProperties>
</file>