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D1D6" w14:textId="77777777" w:rsidR="000D4C60" w:rsidRPr="00CC40E7" w:rsidRDefault="000D4C60" w:rsidP="00CE6D07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26A35B91" w14:textId="54C93E39" w:rsidR="00D502A3" w:rsidRDefault="00D502A3" w:rsidP="00CE6D07">
      <w:pPr>
        <w:spacing w:after="0" w:line="240" w:lineRule="auto"/>
        <w:ind w:right="-30"/>
        <w:jc w:val="center"/>
        <w:rPr>
          <w:rFonts w:asciiTheme="minorHAnsi" w:eastAsiaTheme="minorHAnsi" w:hAnsiTheme="minorHAnsi"/>
          <w:sz w:val="28"/>
          <w:szCs w:val="28"/>
          <w:lang w:eastAsia="en-US"/>
        </w:rPr>
      </w:pPr>
      <w:r>
        <w:rPr>
          <w:noProof/>
          <w:lang w:eastAsia="ru-RU"/>
        </w:rPr>
        <w:drawing>
          <wp:inline distT="0" distB="0" distL="0" distR="0" wp14:anchorId="34406D06" wp14:editId="5F622F9B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A217" w14:textId="77777777" w:rsidR="00D502A3" w:rsidRDefault="00D502A3" w:rsidP="00CE6D0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14:paraId="6DE33314" w14:textId="77777777" w:rsidR="00D502A3" w:rsidRDefault="00D502A3" w:rsidP="00CE6D0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14:paraId="22990200" w14:textId="77777777" w:rsidR="00CE6D07" w:rsidRDefault="00CE6D07" w:rsidP="00CE6D0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02B8798" w14:textId="77777777" w:rsidR="00D502A3" w:rsidRDefault="00D502A3" w:rsidP="00CE6D0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0FD9979" w14:textId="7F91CCEC" w:rsidR="00D502A3" w:rsidRPr="00CE6D07" w:rsidRDefault="00D502A3" w:rsidP="00CE6D07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E6D07">
        <w:rPr>
          <w:rFonts w:ascii="Times New Roman CYR" w:hAnsi="Times New Roman CYR" w:cs="Times New Roman CYR"/>
          <w:sz w:val="28"/>
          <w:szCs w:val="28"/>
        </w:rPr>
        <w:t>от 24.09.2020                                                                                               № 368</w:t>
      </w:r>
    </w:p>
    <w:p w14:paraId="1B0222C5" w14:textId="77777777" w:rsidR="00D502A3" w:rsidRDefault="00D502A3" w:rsidP="00D502A3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14:paraId="327B61F0" w14:textId="77777777" w:rsidR="000D4C60" w:rsidRPr="00CC40E7" w:rsidRDefault="000D4C60" w:rsidP="000D4C60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105D4935" w14:textId="33183037" w:rsidR="00CE6D07" w:rsidRDefault="000D4C60" w:rsidP="00CE6D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</w:pPr>
      <w:bookmarkStart w:id="0" w:name="_Hlk51841311"/>
      <w:bookmarkStart w:id="1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</w:t>
      </w:r>
      <w:bookmarkStart w:id="2" w:name="_Hlk51841298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Новотитаровского сельского поселения Динского района </w:t>
      </w:r>
      <w:bookmarkStart w:id="3" w:name="_Hlk51840745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29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08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.201</w:t>
      </w:r>
      <w:r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9</w:t>
      </w:r>
    </w:p>
    <w:p w14:paraId="55063D47" w14:textId="65CE3711" w:rsidR="000D4C60" w:rsidRPr="000D4C60" w:rsidRDefault="000D4C60" w:rsidP="00CE6D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№ </w:t>
      </w:r>
      <w:bookmarkStart w:id="4" w:name="_Hlk508961638"/>
      <w:bookmarkStart w:id="5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19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 «</w:t>
      </w:r>
      <w:r w:rsidRPr="000D4C60">
        <w:rPr>
          <w:rFonts w:ascii="Times New Roman" w:eastAsia="Times New Roman" w:hAnsi="Times New Roman"/>
          <w:b/>
          <w:bCs/>
          <w:sz w:val="28"/>
          <w:szCs w:val="28"/>
        </w:rPr>
        <w:t>О создании комиссии по проверке потребителей тепловой энергии, теплосетевых и теплоснабжающих организаций, а также обследованию объектов теплоснабжения в целях мониторинга готовности котельных к отопительному периоду 2019-2020 гг.</w:t>
      </w:r>
      <w:r w:rsidR="008827A6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bookmarkEnd w:id="0"/>
    <w:bookmarkEnd w:id="3"/>
    <w:bookmarkEnd w:id="4"/>
    <w:bookmarkEnd w:id="5"/>
    <w:bookmarkEnd w:id="1"/>
    <w:p w14:paraId="265FB124" w14:textId="5003E4AB" w:rsidR="000D4C60" w:rsidRPr="00CC40E7" w:rsidRDefault="000D4C60" w:rsidP="000D4C60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bookmarkEnd w:id="2"/>
    <w:p w14:paraId="13817863" w14:textId="02472580" w:rsidR="000D4C60" w:rsidRDefault="000D4C60" w:rsidP="000D4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Н</w:t>
      </w:r>
      <w:r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а основании статьи </w:t>
      </w:r>
      <w:r>
        <w:rPr>
          <w:rFonts w:ascii="Times New Roman" w:hAnsi="Times New Roman"/>
          <w:color w:val="000000"/>
          <w:kern w:val="1"/>
          <w:sz w:val="28"/>
          <w:szCs w:val="28"/>
        </w:rPr>
        <w:t>66</w:t>
      </w:r>
      <w:r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Устава Новотитаровского сельского поселения </w:t>
      </w:r>
      <w:proofErr w:type="gramStart"/>
      <w:r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6A383CA" w14:textId="67053B8A" w:rsidR="000D4C60" w:rsidRPr="000D4C60" w:rsidRDefault="000D4C60" w:rsidP="000D4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4C60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0D4C60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 поселения </w:t>
      </w:r>
      <w:r w:rsidRPr="000D4C60">
        <w:rPr>
          <w:rFonts w:ascii="Times New Roman" w:eastAsia="Times New Roman" w:hAnsi="Times New Roman"/>
          <w:color w:val="000000"/>
          <w:kern w:val="1"/>
          <w:sz w:val="28"/>
          <w:szCs w:val="28"/>
        </w:rPr>
        <w:t>от 29.08.2019 № 419 «</w:t>
      </w:r>
      <w:r w:rsidRPr="000D4C60">
        <w:rPr>
          <w:rFonts w:ascii="Times New Roman" w:eastAsia="Times New Roman" w:hAnsi="Times New Roman"/>
          <w:sz w:val="28"/>
          <w:szCs w:val="28"/>
        </w:rPr>
        <w:t>О создании комиссии по проверке потребителей тепловой энергии, теплосетевых и теплоснабжающих организаций, а также обследованию объектов теплоснабжения в целях мониторинга готовности котельных к отопительному периоду 2019-2020 гг.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41749">
        <w:rPr>
          <w:rFonts w:ascii="Times New Roman" w:hAnsi="Times New Roman"/>
          <w:sz w:val="28"/>
          <w:szCs w:val="28"/>
        </w:rPr>
        <w:t>следующие изменения:</w:t>
      </w:r>
    </w:p>
    <w:p w14:paraId="7A03CDE5" w14:textId="64D567FF" w:rsidR="000D4C60" w:rsidRDefault="000D4C60" w:rsidP="000D4C60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B41749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В</w:t>
      </w:r>
      <w:r w:rsidRPr="00B41749">
        <w:rPr>
          <w:rFonts w:ascii="Times New Roman" w:hAnsi="Times New Roman"/>
          <w:sz w:val="28"/>
          <w:szCs w:val="28"/>
        </w:rPr>
        <w:t xml:space="preserve"> наименовании постановления, </w:t>
      </w:r>
      <w:r w:rsidR="008827A6">
        <w:rPr>
          <w:rFonts w:ascii="Times New Roman" w:hAnsi="Times New Roman"/>
          <w:sz w:val="28"/>
          <w:szCs w:val="28"/>
        </w:rPr>
        <w:t xml:space="preserve">по </w:t>
      </w:r>
      <w:r w:rsidRPr="00B41749">
        <w:rPr>
          <w:rFonts w:ascii="Times New Roman" w:hAnsi="Times New Roman"/>
          <w:sz w:val="28"/>
          <w:szCs w:val="28"/>
        </w:rPr>
        <w:t xml:space="preserve">всему тексту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8827A6">
        <w:rPr>
          <w:rFonts w:ascii="Times New Roman" w:hAnsi="Times New Roman"/>
          <w:sz w:val="28"/>
          <w:szCs w:val="28"/>
        </w:rPr>
        <w:t>, и в приложении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749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spellEnd"/>
      <w:r w:rsidRPr="00B41749">
        <w:rPr>
          <w:rFonts w:ascii="Times New Roman" w:hAnsi="Times New Roman"/>
          <w:sz w:val="28"/>
          <w:szCs w:val="28"/>
        </w:rPr>
        <w:t>»</w:t>
      </w:r>
      <w:r w:rsidRPr="000D4C60">
        <w:rPr>
          <w:rFonts w:ascii="Times New Roman" w:hAnsi="Times New Roman"/>
          <w:sz w:val="28"/>
          <w:szCs w:val="28"/>
        </w:rPr>
        <w:t xml:space="preserve"> </w:t>
      </w:r>
      <w:r w:rsidRPr="00B41749">
        <w:rPr>
          <w:rFonts w:ascii="Times New Roman" w:hAnsi="Times New Roman"/>
          <w:sz w:val="28"/>
          <w:szCs w:val="28"/>
        </w:rPr>
        <w:t>заменить на</w:t>
      </w:r>
      <w:r>
        <w:rPr>
          <w:rFonts w:ascii="Times New Roman" w:hAnsi="Times New Roman"/>
          <w:sz w:val="28"/>
          <w:szCs w:val="28"/>
        </w:rPr>
        <w:t xml:space="preserve"> слова «2020-2021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0BB4A07" w14:textId="40B79E19" w:rsidR="000D4C60" w:rsidRPr="008827A6" w:rsidRDefault="000D4C60" w:rsidP="008827A6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2.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В пункте 3.4. постановления</w:t>
      </w:r>
      <w:r w:rsidR="008827A6">
        <w:rPr>
          <w:rFonts w:ascii="Times New Roman" w:eastAsia="Times New Roman" w:hAnsi="Times New Roman"/>
          <w:color w:val="000000"/>
          <w:kern w:val="1"/>
          <w:sz w:val="28"/>
          <w:szCs w:val="28"/>
        </w:rPr>
        <w:t>, а также в приложении к постановлению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слова «</w:t>
      </w:r>
      <w:proofErr w:type="spellStart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дир</w:t>
      </w:r>
      <w:r w:rsidR="008827A6">
        <w:rPr>
          <w:rFonts w:ascii="Times New Roman" w:eastAsia="Times New Roman" w:hAnsi="Times New Roman"/>
          <w:color w:val="000000"/>
          <w:kern w:val="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ктора</w:t>
      </w:r>
      <w:r w:rsidR="008827A6">
        <w:rPr>
          <w:rFonts w:ascii="Times New Roman" w:eastAsia="Times New Roman" w:hAnsi="Times New Roman"/>
          <w:color w:val="000000"/>
          <w:kern w:val="1"/>
          <w:sz w:val="28"/>
          <w:szCs w:val="28"/>
        </w:rPr>
        <w:t>» заменить на слова «Директор».</w:t>
      </w:r>
    </w:p>
    <w:p w14:paraId="7C139C9F" w14:textId="396FA86F" w:rsidR="000D4C60" w:rsidRPr="00CC40E7" w:rsidRDefault="008827A6" w:rsidP="000D4C60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. Отделу ЖКХ, транспорта, малого </w:t>
      </w:r>
      <w:r w:rsidR="000D4C60"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176C74CD" w14:textId="327CEC9B" w:rsidR="000D4C60" w:rsidRPr="00CC40E7" w:rsidRDefault="008827A6" w:rsidP="000D4C60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3</w:t>
      </w:r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36C9ABD3" w14:textId="44549507" w:rsidR="000D4C60" w:rsidRPr="00CC40E7" w:rsidRDefault="008827A6" w:rsidP="000D4C60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. Контроль за выполнением настоящего постановления оставляю за собой.</w:t>
      </w:r>
    </w:p>
    <w:p w14:paraId="71D17ED6" w14:textId="4453F9A7" w:rsidR="000D4C60" w:rsidRPr="00CC40E7" w:rsidRDefault="008827A6" w:rsidP="000D4C60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5</w:t>
      </w:r>
      <w:r w:rsidR="000D4C60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. Настоящее постановление вступает в силу со дня его подписания.</w:t>
      </w:r>
    </w:p>
    <w:p w14:paraId="0CFBD8FF" w14:textId="77777777" w:rsidR="000D4C60" w:rsidRDefault="000D4C60" w:rsidP="000D4C60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54BA0D0" w14:textId="77777777" w:rsidR="00CE6D07" w:rsidRPr="00CC40E7" w:rsidRDefault="00CE6D07" w:rsidP="000D4C60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34C06EDA" w14:textId="77777777" w:rsidR="000D4C60" w:rsidRPr="00CC40E7" w:rsidRDefault="000D4C60" w:rsidP="000D4C60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55696E38" w14:textId="7185D8D7" w:rsidR="000D4C60" w:rsidRPr="00CC40E7" w:rsidRDefault="000D4C60" w:rsidP="000D4C60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Глав</w:t>
      </w:r>
      <w:bookmarkStart w:id="6" w:name="_Hlk494294048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</w:t>
      </w:r>
    </w:p>
    <w:p w14:paraId="2A787FCF" w14:textId="6E3F2A45" w:rsidR="008827A6" w:rsidRDefault="000D4C60" w:rsidP="00CE6D07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b/>
          <w:kern w:val="1"/>
          <w:sz w:val="34"/>
          <w:szCs w:val="34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сельского поселения                                                                              С.К. </w:t>
      </w:r>
      <w:proofErr w:type="spellStart"/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Кошман</w:t>
      </w:r>
      <w:bookmarkEnd w:id="6"/>
      <w:proofErr w:type="spellEnd"/>
    </w:p>
    <w:sectPr w:rsidR="008827A6" w:rsidSect="00CE6D07">
      <w:pgSz w:w="11906" w:h="16838" w:code="9"/>
      <w:pgMar w:top="142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F7"/>
    <w:rsid w:val="000D4C60"/>
    <w:rsid w:val="002F4F3A"/>
    <w:rsid w:val="008827A6"/>
    <w:rsid w:val="00CE6D07"/>
    <w:rsid w:val="00D502A3"/>
    <w:rsid w:val="00EF7CCD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7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6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0D4C60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0D4C60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0D4C60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0D4C60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0D4C60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0D4C60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C60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0D4C60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0D4C60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0D4C60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0D4C60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0D4C60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0D4C6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D4C60"/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F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F7CCD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6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0D4C60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0D4C60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0D4C60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0D4C60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0D4C60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0D4C60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C60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0D4C60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0D4C60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0D4C60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0D4C60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0D4C60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0D4C6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D4C60"/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F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F7CC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4</cp:revision>
  <cp:lastPrinted>2020-09-24T09:06:00Z</cp:lastPrinted>
  <dcterms:created xsi:type="dcterms:W3CDTF">2020-09-24T08:46:00Z</dcterms:created>
  <dcterms:modified xsi:type="dcterms:W3CDTF">2020-10-02T06:55:00Z</dcterms:modified>
</cp:coreProperties>
</file>