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F3" w:rsidRDefault="007A5340" w:rsidP="009873E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34"/>
          <w:szCs w:val="34"/>
        </w:rPr>
        <w:drawing>
          <wp:inline distT="0" distB="0" distL="0" distR="0">
            <wp:extent cx="469900" cy="584200"/>
            <wp:effectExtent l="0" t="0" r="6350" b="635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F3" w:rsidRDefault="000F60F3" w:rsidP="009873E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0F60F3" w:rsidRDefault="000F60F3" w:rsidP="009873E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9873E6" w:rsidRDefault="009873E6" w:rsidP="009873E6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0F60F3" w:rsidRDefault="000F60F3" w:rsidP="009873E6">
      <w:pPr>
        <w:spacing w:after="0" w:line="240" w:lineRule="auto"/>
        <w:jc w:val="center"/>
        <w:rPr>
          <w:rFonts w:eastAsia="Arial Unicode MS" w:cs="Tahoma"/>
          <w:sz w:val="24"/>
          <w:szCs w:val="2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0F60F3" w:rsidRDefault="009873E6" w:rsidP="009873E6">
      <w:pPr>
        <w:spacing w:after="0" w:line="240" w:lineRule="auto"/>
        <w:rPr>
          <w:rFonts w:eastAsia="Arial Unicode MS" w:cs="Tahoma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0F60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60F3">
        <w:rPr>
          <w:rFonts w:ascii="Times New Roman" w:hAnsi="Times New Roman"/>
          <w:sz w:val="28"/>
          <w:szCs w:val="28"/>
        </w:rPr>
        <w:t xml:space="preserve">07.04.2021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F60F3">
        <w:rPr>
          <w:rFonts w:ascii="Times New Roman" w:hAnsi="Times New Roman"/>
          <w:sz w:val="28"/>
          <w:szCs w:val="28"/>
        </w:rPr>
        <w:t xml:space="preserve">                                                                   № 163</w:t>
      </w:r>
    </w:p>
    <w:p w:rsidR="000F60F3" w:rsidRDefault="000F60F3" w:rsidP="009873E6">
      <w:pPr>
        <w:shd w:val="clear" w:color="auto" w:fill="FFFFFF"/>
        <w:spacing w:after="0" w:line="240" w:lineRule="auto"/>
        <w:jc w:val="center"/>
        <w:rPr>
          <w:rFonts w:eastAsia="Arial Unicode MS" w:cs="Tahoma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9873E6" w:rsidRDefault="009873E6" w:rsidP="009873E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4222A" w:rsidRPr="004C0EED" w:rsidRDefault="00E4222A" w:rsidP="009873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4C0EED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Новотитаровского сельского поселения Динского района</w:t>
      </w:r>
    </w:p>
    <w:bookmarkEnd w:id="0"/>
    <w:p w:rsidR="009873E6" w:rsidRDefault="009873E6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:rsidR="009873E6" w:rsidRDefault="009873E6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:rsidR="00E4222A" w:rsidRPr="0094711D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711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94711D">
          <w:rPr>
            <w:rStyle w:val="af"/>
            <w:rFonts w:ascii="Times New Roman" w:hAnsi="Times New Roman"/>
            <w:color w:val="auto"/>
            <w:sz w:val="28"/>
            <w:szCs w:val="28"/>
          </w:rPr>
          <w:t>пунктом 3 части 1 статьи 3</w:t>
        </w:r>
      </w:hyperlink>
      <w:r w:rsidRPr="0094711D">
        <w:rPr>
          <w:rFonts w:ascii="Times New Roman" w:hAnsi="Times New Roman"/>
          <w:sz w:val="28"/>
          <w:szCs w:val="28"/>
        </w:rPr>
        <w:t xml:space="preserve"> Федерального закона от 17 июля 2009 года N 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94711D">
          <w:rPr>
            <w:rStyle w:val="af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94711D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руководствуясь стать</w:t>
      </w:r>
      <w:r>
        <w:rPr>
          <w:rFonts w:ascii="Times New Roman" w:hAnsi="Times New Roman"/>
          <w:sz w:val="28"/>
          <w:szCs w:val="28"/>
        </w:rPr>
        <w:t>ей</w:t>
      </w:r>
      <w:r w:rsidRPr="00947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</w:t>
      </w:r>
      <w:r w:rsidRPr="0094711D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94711D">
        <w:rPr>
          <w:rFonts w:ascii="Times New Roman" w:hAnsi="Times New Roman"/>
          <w:sz w:val="28"/>
          <w:szCs w:val="28"/>
        </w:rPr>
        <w:t xml:space="preserve"> Динско</w:t>
      </w:r>
      <w:r>
        <w:rPr>
          <w:rFonts w:ascii="Times New Roman" w:hAnsi="Times New Roman"/>
          <w:sz w:val="28"/>
          <w:szCs w:val="28"/>
        </w:rPr>
        <w:t>го</w:t>
      </w:r>
      <w:r w:rsidRPr="0094711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94711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711D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11D">
        <w:rPr>
          <w:rFonts w:ascii="Times New Roman" w:hAnsi="Times New Roman"/>
          <w:sz w:val="28"/>
          <w:szCs w:val="28"/>
        </w:rPr>
        <w:t>ю:</w:t>
      </w:r>
    </w:p>
    <w:p w:rsidR="00E4222A" w:rsidRPr="0094711D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94711D">
        <w:rPr>
          <w:rFonts w:ascii="Times New Roman" w:hAnsi="Times New Roman"/>
          <w:sz w:val="28"/>
          <w:szCs w:val="28"/>
        </w:rPr>
        <w:t xml:space="preserve"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94711D">
        <w:rPr>
          <w:rFonts w:ascii="Times New Roman" w:hAnsi="Times New Roman"/>
          <w:sz w:val="28"/>
          <w:szCs w:val="28"/>
        </w:rPr>
        <w:t xml:space="preserve"> Динско</w:t>
      </w:r>
      <w:r>
        <w:rPr>
          <w:rFonts w:ascii="Times New Roman" w:hAnsi="Times New Roman"/>
          <w:sz w:val="28"/>
          <w:szCs w:val="28"/>
        </w:rPr>
        <w:t>го</w:t>
      </w:r>
      <w:r w:rsidRPr="0094711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4711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4222A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94711D">
        <w:rPr>
          <w:rFonts w:ascii="Times New Roman" w:hAnsi="Times New Roman"/>
          <w:sz w:val="28"/>
          <w:szCs w:val="28"/>
        </w:rPr>
        <w:t>2. 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4711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94711D">
        <w:rPr>
          <w:rFonts w:ascii="Times New Roman" w:hAnsi="Times New Roman"/>
          <w:sz w:val="28"/>
          <w:szCs w:val="28"/>
        </w:rPr>
        <w:t xml:space="preserve"> Динско</w:t>
      </w:r>
      <w:r>
        <w:rPr>
          <w:rFonts w:ascii="Times New Roman" w:hAnsi="Times New Roman"/>
          <w:sz w:val="28"/>
          <w:szCs w:val="28"/>
        </w:rPr>
        <w:t>го</w:t>
      </w:r>
      <w:r w:rsidRPr="0094711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от 25 февраля 2016 года № 170 «Об </w:t>
      </w:r>
      <w:r w:rsidRPr="0094711D">
        <w:rPr>
          <w:rFonts w:ascii="Times New Roman" w:hAnsi="Times New Roman"/>
          <w:sz w:val="28"/>
          <w:szCs w:val="28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94711D">
        <w:rPr>
          <w:rFonts w:ascii="Times New Roman" w:hAnsi="Times New Roman"/>
          <w:sz w:val="28"/>
          <w:szCs w:val="28"/>
        </w:rPr>
        <w:t xml:space="preserve"> Динско</w:t>
      </w:r>
      <w:r>
        <w:rPr>
          <w:rFonts w:ascii="Times New Roman" w:hAnsi="Times New Roman"/>
          <w:sz w:val="28"/>
          <w:szCs w:val="28"/>
        </w:rPr>
        <w:t>го</w:t>
      </w:r>
      <w:r w:rsidRPr="0094711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а»</w:t>
      </w:r>
    </w:p>
    <w:p w:rsidR="00E4222A" w:rsidRPr="004E3074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E3074">
        <w:rPr>
          <w:rFonts w:ascii="Times New Roman" w:hAnsi="Times New Roman"/>
          <w:sz w:val="28"/>
          <w:szCs w:val="28"/>
        </w:rPr>
        <w:t xml:space="preserve"> Начальнику отдела </w:t>
      </w:r>
      <w:r>
        <w:rPr>
          <w:rFonts w:ascii="Times New Roman" w:hAnsi="Times New Roman"/>
          <w:sz w:val="28"/>
          <w:szCs w:val="28"/>
        </w:rPr>
        <w:t>по общим и правовым вопросам</w:t>
      </w:r>
      <w:r w:rsidRPr="004E3074">
        <w:rPr>
          <w:rFonts w:ascii="Times New Roman" w:hAnsi="Times New Roman"/>
          <w:sz w:val="28"/>
          <w:szCs w:val="28"/>
        </w:rPr>
        <w:t xml:space="preserve"> администрации Новотитаровского сельского поселения Динского района (</w:t>
      </w:r>
      <w:r>
        <w:rPr>
          <w:rFonts w:ascii="Times New Roman" w:hAnsi="Times New Roman"/>
          <w:sz w:val="28"/>
          <w:szCs w:val="28"/>
        </w:rPr>
        <w:t>Омельченко</w:t>
      </w:r>
      <w:r w:rsidRPr="004E3074">
        <w:rPr>
          <w:rFonts w:ascii="Times New Roman" w:hAnsi="Times New Roman"/>
          <w:sz w:val="28"/>
          <w:szCs w:val="28"/>
        </w:rPr>
        <w:t xml:space="preserve">)  обнародовать настоящее постановление и обеспечить его размещение на официальном сайте Новотитаровского сельского поселения Динского района в сети интернет </w:t>
      </w:r>
      <w:hyperlink r:id="rId11" w:history="1">
        <w:r w:rsidRPr="004E3074">
          <w:rPr>
            <w:rStyle w:val="a7"/>
            <w:rFonts w:ascii="Times New Roman" w:hAnsi="Times New Roman"/>
            <w:color w:val="auto"/>
            <w:sz w:val="28"/>
            <w:szCs w:val="28"/>
          </w:rPr>
          <w:t>www.novotitarovskaya.info</w:t>
        </w:r>
      </w:hyperlink>
      <w:r w:rsidRPr="004E3074">
        <w:rPr>
          <w:rFonts w:ascii="Times New Roman" w:hAnsi="Times New Roman"/>
          <w:sz w:val="28"/>
          <w:szCs w:val="28"/>
        </w:rPr>
        <w:t>.</w:t>
      </w:r>
    </w:p>
    <w:p w:rsidR="00E4222A" w:rsidRDefault="009873E6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4222A" w:rsidRPr="004E3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222A" w:rsidRPr="004E307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4222A" w:rsidRPr="004E3074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4E3074">
        <w:rPr>
          <w:rFonts w:ascii="Times New Roman" w:hAnsi="Times New Roman"/>
          <w:sz w:val="28"/>
          <w:szCs w:val="28"/>
        </w:rPr>
        <w:t>5.</w:t>
      </w:r>
      <w:r w:rsidR="00987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</w:t>
      </w:r>
      <w:r w:rsidRPr="004E3074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обнародования.</w:t>
      </w:r>
    </w:p>
    <w:p w:rsidR="00E4222A" w:rsidRPr="004E3074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:rsidR="009873E6" w:rsidRDefault="009873E6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:rsidR="00E4222A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Новотитаровского</w:t>
      </w:r>
    </w:p>
    <w:p w:rsidR="00E4222A" w:rsidRDefault="00E4222A" w:rsidP="009873E6">
      <w:pPr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</w:t>
      </w:r>
      <w:r w:rsidR="009873E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С.К. </w:t>
      </w:r>
      <w:proofErr w:type="spellStart"/>
      <w:r>
        <w:rPr>
          <w:rFonts w:ascii="Times New Roman" w:hAnsi="Times New Roman"/>
          <w:sz w:val="28"/>
          <w:szCs w:val="28"/>
        </w:rPr>
        <w:t>Кошман</w:t>
      </w:r>
      <w:proofErr w:type="spellEnd"/>
    </w:p>
    <w:p w:rsidR="00BE664F" w:rsidRPr="00F95B94" w:rsidRDefault="00E22314" w:rsidP="009873E6">
      <w:pPr>
        <w:pStyle w:val="MSONORMAL0"/>
        <w:ind w:left="5529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lastRenderedPageBreak/>
        <w:t>П</w:t>
      </w:r>
      <w:r w:rsidR="009844D9" w:rsidRPr="00F95B94">
        <w:rPr>
          <w:rFonts w:ascii="Times New Roman" w:hAnsi="Times New Roman"/>
          <w:sz w:val="28"/>
          <w:szCs w:val="28"/>
        </w:rPr>
        <w:t>РИЛОЖЕНИЕ</w:t>
      </w:r>
    </w:p>
    <w:p w:rsidR="00BE664F" w:rsidRPr="00F95B94" w:rsidRDefault="0023497A" w:rsidP="009873E6">
      <w:pPr>
        <w:pStyle w:val="MSONORMAL0"/>
        <w:ind w:left="5529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к </w:t>
      </w:r>
      <w:r w:rsidR="00BE664F" w:rsidRPr="00F95B94">
        <w:rPr>
          <w:rFonts w:ascii="Times New Roman" w:hAnsi="Times New Roman"/>
          <w:sz w:val="28"/>
          <w:szCs w:val="28"/>
        </w:rPr>
        <w:t>постановлени</w:t>
      </w:r>
      <w:r w:rsidRPr="00F95B94">
        <w:rPr>
          <w:rFonts w:ascii="Times New Roman" w:hAnsi="Times New Roman"/>
          <w:sz w:val="28"/>
          <w:szCs w:val="28"/>
        </w:rPr>
        <w:t>ю</w:t>
      </w:r>
      <w:r w:rsidR="00BE664F" w:rsidRPr="00F95B9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E664F" w:rsidRPr="00F95B94" w:rsidRDefault="00931669" w:rsidP="009873E6">
      <w:pPr>
        <w:pStyle w:val="MSONORMAL0"/>
        <w:ind w:left="5529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="0023497A" w:rsidRPr="00F95B94">
        <w:rPr>
          <w:rFonts w:ascii="Times New Roman" w:hAnsi="Times New Roman"/>
          <w:sz w:val="28"/>
          <w:szCs w:val="28"/>
        </w:rPr>
        <w:t xml:space="preserve"> </w:t>
      </w:r>
      <w:r w:rsidR="00BE664F" w:rsidRPr="00F95B94">
        <w:rPr>
          <w:rFonts w:ascii="Times New Roman" w:hAnsi="Times New Roman"/>
          <w:sz w:val="28"/>
          <w:szCs w:val="28"/>
        </w:rPr>
        <w:t>Динско</w:t>
      </w:r>
      <w:r w:rsidR="008C7920" w:rsidRPr="00F95B94">
        <w:rPr>
          <w:rFonts w:ascii="Times New Roman" w:hAnsi="Times New Roman"/>
          <w:sz w:val="28"/>
          <w:szCs w:val="28"/>
        </w:rPr>
        <w:t>го</w:t>
      </w:r>
      <w:r w:rsidR="00BE664F" w:rsidRPr="00F95B94">
        <w:rPr>
          <w:rFonts w:ascii="Times New Roman" w:hAnsi="Times New Roman"/>
          <w:sz w:val="28"/>
          <w:szCs w:val="28"/>
        </w:rPr>
        <w:t xml:space="preserve"> район</w:t>
      </w:r>
      <w:r w:rsidR="008C7920" w:rsidRPr="00F95B94">
        <w:rPr>
          <w:rFonts w:ascii="Times New Roman" w:hAnsi="Times New Roman"/>
          <w:sz w:val="28"/>
          <w:szCs w:val="28"/>
        </w:rPr>
        <w:t>а</w:t>
      </w:r>
    </w:p>
    <w:p w:rsidR="00BE664F" w:rsidRPr="00F95B94" w:rsidRDefault="00BE664F" w:rsidP="009873E6">
      <w:pPr>
        <w:pStyle w:val="MSONORMAL0"/>
        <w:ind w:left="5529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от </w:t>
      </w:r>
      <w:r w:rsidR="000F60F3">
        <w:rPr>
          <w:rFonts w:ascii="Times New Roman" w:hAnsi="Times New Roman"/>
          <w:sz w:val="28"/>
          <w:szCs w:val="28"/>
        </w:rPr>
        <w:t>07.04.2021</w:t>
      </w:r>
      <w:r w:rsidR="00931669" w:rsidRPr="00F95B94">
        <w:rPr>
          <w:rFonts w:ascii="Times New Roman" w:hAnsi="Times New Roman"/>
          <w:sz w:val="28"/>
          <w:szCs w:val="28"/>
        </w:rPr>
        <w:t xml:space="preserve"> г. № </w:t>
      </w:r>
      <w:r w:rsidR="000F60F3">
        <w:rPr>
          <w:rFonts w:ascii="Times New Roman" w:hAnsi="Times New Roman"/>
          <w:sz w:val="28"/>
          <w:szCs w:val="28"/>
        </w:rPr>
        <w:t>163</w:t>
      </w:r>
    </w:p>
    <w:p w:rsidR="00BE664F" w:rsidRPr="00F95B94" w:rsidRDefault="00BE664F" w:rsidP="009873E6">
      <w:pPr>
        <w:pStyle w:val="MSONORMAL0"/>
        <w:jc w:val="center"/>
        <w:rPr>
          <w:rFonts w:ascii="Times New Roman" w:hAnsi="Times New Roman"/>
          <w:sz w:val="28"/>
          <w:szCs w:val="28"/>
        </w:rPr>
      </w:pPr>
    </w:p>
    <w:p w:rsidR="00BE664F" w:rsidRPr="00F95B94" w:rsidRDefault="00BE664F" w:rsidP="009873E6">
      <w:pPr>
        <w:pStyle w:val="MSONORMAL0"/>
        <w:jc w:val="center"/>
        <w:rPr>
          <w:rFonts w:ascii="Times New Roman" w:hAnsi="Times New Roman"/>
          <w:sz w:val="28"/>
          <w:szCs w:val="28"/>
        </w:rPr>
      </w:pPr>
    </w:p>
    <w:p w:rsidR="00BE664F" w:rsidRPr="00F95B94" w:rsidRDefault="00BE664F" w:rsidP="009873E6">
      <w:pPr>
        <w:pStyle w:val="MSONORMAL0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>Порядок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 xml:space="preserve">проведения </w:t>
      </w:r>
      <w:r w:rsidR="002E340B" w:rsidRPr="00F95B94">
        <w:rPr>
          <w:rFonts w:ascii="Times New Roman" w:hAnsi="Times New Roman"/>
          <w:b/>
          <w:color w:val="000000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в администрации Новотитаровского сельского поселения Динского района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2E340B" w:rsidRPr="00F95B94" w:rsidRDefault="002E340B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>1. Общие положения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95B94">
        <w:rPr>
          <w:rFonts w:ascii="Times New Roman" w:hAnsi="Times New Roman"/>
          <w:sz w:val="28"/>
          <w:szCs w:val="28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B95D1E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8C7920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8C7920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Конституцией Российской Федерации, Федеральным законом от 25 декабря 2008 года №</w:t>
      </w:r>
      <w:r w:rsidR="00842F46" w:rsidRPr="00F95B94">
        <w:rPr>
          <w:rFonts w:ascii="Times New Roman" w:hAnsi="Times New Roman"/>
          <w:sz w:val="28"/>
          <w:szCs w:val="28"/>
        </w:rPr>
        <w:t> </w:t>
      </w:r>
      <w:r w:rsidRPr="00F95B94">
        <w:rPr>
          <w:rFonts w:ascii="Times New Roman" w:hAnsi="Times New Roman"/>
          <w:sz w:val="28"/>
          <w:szCs w:val="28"/>
        </w:rPr>
        <w:t>273-ФЗ «О противодействии коррупции» (далее – Федеральный закон №</w:t>
      </w:r>
      <w:r w:rsidR="00842F46" w:rsidRPr="00F95B94">
        <w:rPr>
          <w:rFonts w:ascii="Times New Roman" w:hAnsi="Times New Roman"/>
          <w:sz w:val="28"/>
          <w:szCs w:val="28"/>
        </w:rPr>
        <w:t> </w:t>
      </w:r>
      <w:r w:rsidRPr="00F95B94">
        <w:rPr>
          <w:rFonts w:ascii="Times New Roman" w:hAnsi="Times New Roman"/>
          <w:sz w:val="28"/>
          <w:szCs w:val="28"/>
        </w:rPr>
        <w:t>273-ФЗ), Федеральным законом от 17 июля 2009 года № 172-ФЗ «Об антикоррупционной экспертизе нормативных правовых актов</w:t>
      </w:r>
      <w:proofErr w:type="gramEnd"/>
      <w:r w:rsidRPr="00F95B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5B94">
        <w:rPr>
          <w:rFonts w:ascii="Times New Roman" w:hAnsi="Times New Roman"/>
          <w:sz w:val="28"/>
          <w:szCs w:val="28"/>
        </w:rPr>
        <w:t>и проектов нормативных правовых актов» (далее – Федеральный закон № 172-ФЗ),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– постановление Правительства РФ № 96), Законом Краснодарского края от 23 июля 2009 года</w:t>
      </w:r>
      <w:r w:rsidR="00842F46" w:rsidRPr="00F95B94">
        <w:rPr>
          <w:rFonts w:ascii="Times New Roman" w:hAnsi="Times New Roman"/>
          <w:sz w:val="28"/>
          <w:szCs w:val="28"/>
        </w:rPr>
        <w:t xml:space="preserve"> </w:t>
      </w:r>
      <w:r w:rsidRPr="00F95B94">
        <w:rPr>
          <w:rFonts w:ascii="Times New Roman" w:hAnsi="Times New Roman"/>
          <w:sz w:val="28"/>
          <w:szCs w:val="28"/>
        </w:rPr>
        <w:t xml:space="preserve">№ 1798-КЗ «О противодействии коррупции в Краснодарском крае» (далее – Закон № 1798-КЗ). </w:t>
      </w:r>
      <w:proofErr w:type="gramEnd"/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– правовые акты) и проектов муниципальных нормативных правовых актов (далее – проекты правовых актов) в администрации </w:t>
      </w:r>
      <w:r w:rsidR="002E340B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054F4C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054F4C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1.3. Антикоррупционная экспертиза нормативных правовых актов (проектов нормативных правовых актов) проводится в целях выявления в них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 и их последующего устранения.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F95B94">
        <w:rPr>
          <w:rFonts w:ascii="Times New Roman" w:hAnsi="Times New Roman"/>
          <w:sz w:val="28"/>
          <w:szCs w:val="28"/>
        </w:rPr>
        <w:t xml:space="preserve">Антикоррупционная экспертиза нормативных правовых актов (проектов нормативных правовых актов), в том числе проектов решений Совета </w:t>
      </w:r>
      <w:r w:rsidR="00B95D1E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8C7920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8C7920" w:rsidRPr="00F95B94">
        <w:rPr>
          <w:rFonts w:ascii="Times New Roman" w:hAnsi="Times New Roman"/>
          <w:sz w:val="28"/>
          <w:szCs w:val="28"/>
        </w:rPr>
        <w:t>а</w:t>
      </w:r>
      <w:r w:rsidR="009873E6">
        <w:rPr>
          <w:rFonts w:ascii="Times New Roman" w:hAnsi="Times New Roman"/>
          <w:sz w:val="28"/>
          <w:szCs w:val="28"/>
        </w:rPr>
        <w:t xml:space="preserve"> (далее -</w:t>
      </w:r>
      <w:r w:rsidRPr="00F95B94">
        <w:rPr>
          <w:rFonts w:ascii="Times New Roman" w:hAnsi="Times New Roman"/>
          <w:sz w:val="28"/>
          <w:szCs w:val="28"/>
        </w:rPr>
        <w:t xml:space="preserve"> Совет),</w:t>
      </w:r>
      <w:r w:rsidR="009873E6">
        <w:rPr>
          <w:rFonts w:ascii="Times New Roman" w:hAnsi="Times New Roman"/>
          <w:sz w:val="28"/>
          <w:szCs w:val="28"/>
        </w:rPr>
        <w:t xml:space="preserve"> </w:t>
      </w:r>
      <w:r w:rsidRPr="00F95B94">
        <w:rPr>
          <w:rFonts w:ascii="Times New Roman" w:hAnsi="Times New Roman"/>
          <w:sz w:val="28"/>
          <w:szCs w:val="28"/>
        </w:rPr>
        <w:t xml:space="preserve">вносимых главой </w:t>
      </w:r>
      <w:r w:rsidR="00B95D1E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</w:t>
      </w:r>
      <w:r w:rsidRPr="009E3A3D">
        <w:rPr>
          <w:rFonts w:ascii="Times New Roman" w:hAnsi="Times New Roman"/>
          <w:sz w:val="28"/>
          <w:szCs w:val="28"/>
        </w:rPr>
        <w:t>Динско</w:t>
      </w:r>
      <w:r w:rsidR="008C7920" w:rsidRPr="009E3A3D">
        <w:rPr>
          <w:rFonts w:ascii="Times New Roman" w:hAnsi="Times New Roman"/>
          <w:sz w:val="28"/>
          <w:szCs w:val="28"/>
        </w:rPr>
        <w:t>го</w:t>
      </w:r>
      <w:r w:rsidRPr="009E3A3D">
        <w:rPr>
          <w:rFonts w:ascii="Times New Roman" w:hAnsi="Times New Roman"/>
          <w:sz w:val="28"/>
          <w:szCs w:val="28"/>
        </w:rPr>
        <w:t xml:space="preserve"> район</w:t>
      </w:r>
      <w:r w:rsidR="008C7920" w:rsidRPr="009E3A3D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, проводится </w:t>
      </w:r>
      <w:r w:rsidR="00B95D1E" w:rsidRPr="00F95B94">
        <w:rPr>
          <w:rFonts w:ascii="Times New Roman" w:hAnsi="Times New Roman"/>
          <w:sz w:val="28"/>
          <w:szCs w:val="28"/>
        </w:rPr>
        <w:t>отделом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 администрации </w:t>
      </w:r>
      <w:r w:rsidR="00B95D1E" w:rsidRPr="00F95B94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Pr="00F95B94">
        <w:rPr>
          <w:rFonts w:ascii="Times New Roman" w:hAnsi="Times New Roman"/>
          <w:sz w:val="28"/>
          <w:szCs w:val="28"/>
        </w:rPr>
        <w:t>Динско</w:t>
      </w:r>
      <w:r w:rsidR="008C7920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8C7920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 при проведении их правовой экспертизы и мониторинге их применения в соответствии с Федеральным законом № 172-ФЗ и настоящим Порядком</w:t>
      </w:r>
      <w:proofErr w:type="gramEnd"/>
      <w:r w:rsidRPr="00F95B94">
        <w:rPr>
          <w:rFonts w:ascii="Times New Roman" w:hAnsi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</w:t>
      </w:r>
      <w:r w:rsidRPr="00F95B94">
        <w:rPr>
          <w:rFonts w:ascii="Times New Roman" w:hAnsi="Times New Roman"/>
          <w:sz w:val="28"/>
          <w:szCs w:val="28"/>
        </w:rPr>
        <w:lastRenderedPageBreak/>
        <w:t xml:space="preserve">проектов нормативных правовых актов (далее – методика), утвержденной постановлением Правительства Российской Федерации № 96.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1.5. Для целей настоящего Порядка используются следующие основные понятия: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 антикоррупционная экспертиза - специальное исследование нормативных правовых актов (проектов нормативных правовых актов), в целях выявления в них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 и их последующего устранения;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 - положения нормативных правовых актов (проектов нормативных правовых актов), устанавливающие для </w:t>
      </w:r>
      <w:proofErr w:type="spellStart"/>
      <w:r w:rsidRPr="00F95B94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1.6. 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факторами, устанавливающими для </w:t>
      </w:r>
      <w:proofErr w:type="spellStart"/>
      <w:r w:rsidRPr="00F95B94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 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лицам) действий в отношении граждан и организаций;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д) 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ж) 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з) отказ от конкурсных (аукционных) процедур - закрепление административного порядка предоставления права (блага);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и) 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</w:t>
      </w:r>
      <w:r w:rsidRPr="00F95B94">
        <w:rPr>
          <w:rFonts w:ascii="Times New Roman" w:hAnsi="Times New Roman"/>
          <w:sz w:val="28"/>
          <w:szCs w:val="28"/>
        </w:rPr>
        <w:lastRenderedPageBreak/>
        <w:t xml:space="preserve">произвольного выбора норм, подлежащих применению в конкретном случае.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1.7. 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в) юридико-лингвистическая неопределенность - употребление неустоявшихся, двусмысленных терминов и категорий оценочного характера.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>2. Порядок проведения антикоррупционной экспертизы проектов нормативных правовых актов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2.1. Антикоррупционная экспертиза проектов нормативных правовых актов проводится обязательно в отношении каждого проекта нормативного правового акта, в том числе проекта решения Совета, вносимого главой </w:t>
      </w:r>
      <w:r w:rsidR="00B95D1E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5853A9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5853A9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2.2. 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2.3. Проекты правовых актов направляются </w:t>
      </w:r>
      <w:r w:rsidR="00BB5A53" w:rsidRPr="00F95B94">
        <w:rPr>
          <w:rFonts w:ascii="Times New Roman" w:hAnsi="Times New Roman"/>
          <w:sz w:val="28"/>
          <w:szCs w:val="28"/>
        </w:rPr>
        <w:t>разработчиком</w:t>
      </w:r>
      <w:r w:rsidRPr="00F95B94">
        <w:rPr>
          <w:rFonts w:ascii="Times New Roman" w:hAnsi="Times New Roman"/>
          <w:sz w:val="28"/>
          <w:szCs w:val="28"/>
        </w:rPr>
        <w:t xml:space="preserve"> администрации </w:t>
      </w:r>
      <w:r w:rsidR="00CD20CE" w:rsidRPr="00F95B94">
        <w:rPr>
          <w:rFonts w:ascii="Times New Roman" w:hAnsi="Times New Roman"/>
          <w:sz w:val="28"/>
          <w:szCs w:val="28"/>
        </w:rPr>
        <w:t>Новотитаровского сельского поселения Д</w:t>
      </w:r>
      <w:r w:rsidRPr="00F95B94">
        <w:rPr>
          <w:rFonts w:ascii="Times New Roman" w:hAnsi="Times New Roman"/>
          <w:sz w:val="28"/>
          <w:szCs w:val="28"/>
        </w:rPr>
        <w:t>инско</w:t>
      </w:r>
      <w:r w:rsidR="005853A9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5853A9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(далее - разработчик проекта) для проведения антикоррупционной экспертизы в </w:t>
      </w:r>
      <w:r w:rsidR="00CD20CE" w:rsidRPr="00F95B94">
        <w:rPr>
          <w:rFonts w:ascii="Times New Roman" w:hAnsi="Times New Roman"/>
          <w:sz w:val="28"/>
          <w:szCs w:val="28"/>
        </w:rPr>
        <w:t>отдел по общим и правовым вопросам</w:t>
      </w:r>
      <w:r w:rsidR="00BC1651" w:rsidRPr="00F95B94">
        <w:rPr>
          <w:rFonts w:ascii="Times New Roman" w:hAnsi="Times New Roman"/>
          <w:sz w:val="28"/>
          <w:szCs w:val="28"/>
        </w:rPr>
        <w:t xml:space="preserve"> администрации Новотитаровского сельского поселения Динско</w:t>
      </w:r>
      <w:r w:rsidR="001B6E1D" w:rsidRPr="00F95B94">
        <w:rPr>
          <w:rFonts w:ascii="Times New Roman" w:hAnsi="Times New Roman"/>
          <w:sz w:val="28"/>
          <w:szCs w:val="28"/>
        </w:rPr>
        <w:t>го</w:t>
      </w:r>
      <w:r w:rsidR="00BC1651" w:rsidRPr="00F95B94">
        <w:rPr>
          <w:rFonts w:ascii="Times New Roman" w:hAnsi="Times New Roman"/>
          <w:sz w:val="28"/>
          <w:szCs w:val="28"/>
        </w:rPr>
        <w:t xml:space="preserve"> район</w:t>
      </w:r>
      <w:r w:rsidR="001B6E1D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2.4. Антикоррупционная экспертиза проектов правовых актов при проведении их правовой экспертизы проводится по поручению начальника </w:t>
      </w:r>
      <w:r w:rsidR="00BB5A53" w:rsidRPr="00F95B94">
        <w:rPr>
          <w:rFonts w:ascii="Times New Roman" w:hAnsi="Times New Roman"/>
          <w:sz w:val="28"/>
          <w:szCs w:val="28"/>
        </w:rPr>
        <w:t>отдела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 специалистами отдела </w:t>
      </w:r>
      <w:r w:rsidR="00BB5A53" w:rsidRPr="00F95B94">
        <w:rPr>
          <w:rFonts w:ascii="Times New Roman" w:hAnsi="Times New Roman"/>
          <w:sz w:val="28"/>
          <w:szCs w:val="28"/>
        </w:rPr>
        <w:t>по общим и правовым вопросам</w:t>
      </w:r>
      <w:r w:rsidR="00BC1651" w:rsidRPr="00F95B94">
        <w:rPr>
          <w:rFonts w:ascii="Times New Roman" w:hAnsi="Times New Roman"/>
          <w:sz w:val="28"/>
          <w:szCs w:val="28"/>
        </w:rPr>
        <w:t xml:space="preserve"> администрации Новотитаровского сельского поселения Динско</w:t>
      </w:r>
      <w:r w:rsidR="001B6E1D" w:rsidRPr="00F95B94">
        <w:rPr>
          <w:rFonts w:ascii="Times New Roman" w:hAnsi="Times New Roman"/>
          <w:sz w:val="28"/>
          <w:szCs w:val="28"/>
        </w:rPr>
        <w:t>го</w:t>
      </w:r>
      <w:r w:rsidR="00BC1651" w:rsidRPr="00F95B94">
        <w:rPr>
          <w:rFonts w:ascii="Times New Roman" w:hAnsi="Times New Roman"/>
          <w:sz w:val="28"/>
          <w:szCs w:val="28"/>
        </w:rPr>
        <w:t xml:space="preserve"> район</w:t>
      </w:r>
      <w:r w:rsidR="001B6E1D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>, не принимавши</w:t>
      </w:r>
      <w:r w:rsidR="00BB5A53" w:rsidRPr="00F95B94">
        <w:rPr>
          <w:rFonts w:ascii="Times New Roman" w:hAnsi="Times New Roman"/>
          <w:sz w:val="28"/>
          <w:szCs w:val="28"/>
        </w:rPr>
        <w:t>х</w:t>
      </w:r>
      <w:r w:rsidRPr="00F95B94">
        <w:rPr>
          <w:rFonts w:ascii="Times New Roman" w:hAnsi="Times New Roman"/>
          <w:sz w:val="28"/>
          <w:szCs w:val="28"/>
        </w:rPr>
        <w:t xml:space="preserve"> участия в его разработке.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При проведении антикоррупционной экспертизы проекта правового акта разработчик проекта может привлекаться в рабочем порядке для дачи пояснений по проекту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2.5. При направлении проекта нормативного правового акта в правовое управление к нему прилагается: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1) пояснительная записка, в которой указываются: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 основания издания нормативного правового акта (сведения об актах законодательства Российской Федерации, Краснодарского края, муниципальных правовых актах (наименование, дата, номер, официальный источник опубликования, номера статей, пунктов);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 сведения обо всех действующих актах, изданных органами местного </w:t>
      </w:r>
      <w:r w:rsidRPr="00F95B94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4D5819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1B6E1D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1B6E1D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по данному вопросу, с указанием регистрационных номеров и даты регистрации;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в) перечень актов законодательства Российской Федерации и Краснодарского края, использованных при разработке проекта нормативного правового акта (наименование, дата, номер, официальный источник опубликования, номера статей, пунктов).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2) электронная копия проекта правового акта в формате </w:t>
      </w:r>
      <w:proofErr w:type="spellStart"/>
      <w:r w:rsidRPr="00F95B94">
        <w:rPr>
          <w:rFonts w:ascii="Times New Roman" w:hAnsi="Times New Roman"/>
          <w:sz w:val="28"/>
          <w:szCs w:val="28"/>
        </w:rPr>
        <w:t>Word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(формируется одним файлом без листов согласования и состоит из текста проекта и пояснительной записки к нему).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Ответственность за соответствие электронной версии проекта нормативного правового акта бумажному носителю несет разработчик проекта администрации </w:t>
      </w:r>
      <w:r w:rsidR="00B44D87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1B6E1D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1B6E1D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, внесшего (подготовившего) проект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2.6. </w:t>
      </w:r>
      <w:r w:rsidR="00B44D87" w:rsidRPr="00F95B94">
        <w:rPr>
          <w:rFonts w:ascii="Times New Roman" w:hAnsi="Times New Roman"/>
          <w:sz w:val="28"/>
          <w:szCs w:val="28"/>
        </w:rPr>
        <w:t>Отдел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 в срок, не превышающий трех рабочих дней со дня поступления проекта нормативного правового акта, возвращает его разработчику, в случае, если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 пояснительная записка, прилагаемая к проекту, не отвечает требованиям подпункта 1 пункта 2.5 настоящего Порядка;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 не приложена электронная копия проекта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2.7. </w:t>
      </w:r>
      <w:proofErr w:type="gramStart"/>
      <w:r w:rsidRPr="00F95B94">
        <w:rPr>
          <w:rFonts w:ascii="Times New Roman" w:hAnsi="Times New Roman"/>
          <w:sz w:val="28"/>
          <w:szCs w:val="28"/>
        </w:rPr>
        <w:t xml:space="preserve">Срок проведения </w:t>
      </w:r>
      <w:r w:rsidR="00B44D87" w:rsidRPr="00F95B94">
        <w:rPr>
          <w:rFonts w:ascii="Times New Roman" w:hAnsi="Times New Roman"/>
          <w:sz w:val="28"/>
          <w:szCs w:val="28"/>
        </w:rPr>
        <w:t>отдел</w:t>
      </w:r>
      <w:r w:rsidR="00BC1651" w:rsidRPr="00F95B94">
        <w:rPr>
          <w:rFonts w:ascii="Times New Roman" w:hAnsi="Times New Roman"/>
          <w:sz w:val="28"/>
          <w:szCs w:val="28"/>
        </w:rPr>
        <w:t>ом</w:t>
      </w:r>
      <w:r w:rsidR="00B44D87" w:rsidRPr="00F95B94">
        <w:rPr>
          <w:rFonts w:ascii="Times New Roman" w:hAnsi="Times New Roman"/>
          <w:sz w:val="28"/>
          <w:szCs w:val="28"/>
        </w:rPr>
        <w:t xml:space="preserve">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 антикоррупционной экспертизы проектов нормативных правовых актов, в том числе проектов административных регламентов осуществления муниципального контроля и (или) проектов административных регламентов предоставления муниципальных услуг, проектов нормативно-правовых актов, утверждающих изменения в ранее изданный административный регламент, а также проекта нормативного правового акта, признающего административный регламент утратившим силу, составляет 15 дней, следующих за днем их поступления</w:t>
      </w:r>
      <w:proofErr w:type="gramEnd"/>
      <w:r w:rsidRPr="00F95B94">
        <w:rPr>
          <w:rFonts w:ascii="Times New Roman" w:hAnsi="Times New Roman"/>
          <w:sz w:val="28"/>
          <w:szCs w:val="28"/>
        </w:rPr>
        <w:t xml:space="preserve"> в </w:t>
      </w:r>
      <w:r w:rsidR="00B44D87" w:rsidRPr="00F95B94">
        <w:rPr>
          <w:rFonts w:ascii="Times New Roman" w:hAnsi="Times New Roman"/>
          <w:sz w:val="28"/>
          <w:szCs w:val="28"/>
        </w:rPr>
        <w:t>отдел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2.8. </w:t>
      </w:r>
      <w:proofErr w:type="gramStart"/>
      <w:r w:rsidRPr="00F95B94"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 готовится заключение по форме приложения к настоящему Порядку (далее - заключение), в котором отражаются выявленные при ее проведении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факторы с указанием структурных единиц проекта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либо информация об отсутствии в проекте правового акта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факторов. </w:t>
      </w:r>
      <w:proofErr w:type="gramEnd"/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Заключение подписывается начальником и специалистом отдела </w:t>
      </w:r>
      <w:r w:rsidR="004D5819" w:rsidRPr="00F95B94">
        <w:rPr>
          <w:rFonts w:ascii="Times New Roman" w:hAnsi="Times New Roman"/>
          <w:sz w:val="28"/>
          <w:szCs w:val="28"/>
        </w:rPr>
        <w:t>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, проводившим антикоррупционную экспертизу.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Заключения, составляемые при проведении антикоррупционной экспертизы </w:t>
      </w:r>
      <w:r w:rsidR="004D5819" w:rsidRPr="00F95B94">
        <w:rPr>
          <w:rFonts w:ascii="Times New Roman" w:hAnsi="Times New Roman"/>
          <w:sz w:val="28"/>
          <w:szCs w:val="28"/>
        </w:rPr>
        <w:t>отделом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, носят обязательный характер и подлежат обязательному рассмотрению разработчиком проекта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2.9. Заключение считается положительным, если в проекте нормативного правового акта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факторы не обнаружены.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2.10. Заключение считается отрицательным, если в нем содержатся указания на наличие в тексте проекта нормативного правового акта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факторов. В этом случае проект нормативного правового </w:t>
      </w:r>
      <w:r w:rsidRPr="00F95B94">
        <w:rPr>
          <w:rFonts w:ascii="Times New Roman" w:hAnsi="Times New Roman"/>
          <w:sz w:val="28"/>
          <w:szCs w:val="28"/>
        </w:rPr>
        <w:lastRenderedPageBreak/>
        <w:t xml:space="preserve">акта направляется на доработку.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Доработанный проект нормативного правового акта подлежит повторной антикоррупционной экспертизе в соответствии с требованиями настоящего Порядка.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2.11. В заключении могут быть отражены возможные негативные последствия при сохранении в проекте нормативного правового акта выявленных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2.12. В заключении могут быть также отражены положения, не относящиеся в соответствии со статьей 5 Закона № 1798-КЗ к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факторам, но способствующие созданию условий для проявления коррупции.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2.13. Заключение подлежит обязательному рассмотрению в трехдневный срок со дня его получения разработчиком проекта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2.14. В случае несогласия разработчика проекта с отрицательным заключением к проекту прилагается пояснительная записка с изложением разногласий.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2.15. Разногласия, возникающие при оценке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факторов, указанных в Заключении, разрешаются в порядке, установленном </w:t>
      </w:r>
      <w:r w:rsidRPr="00F95B94">
        <w:rPr>
          <w:rFonts w:ascii="Times New Roman" w:hAnsi="Times New Roman"/>
          <w:color w:val="000000"/>
          <w:sz w:val="28"/>
          <w:szCs w:val="28"/>
        </w:rPr>
        <w:t>Инструкцией по делопроизводству</w:t>
      </w:r>
      <w:r w:rsidRPr="00F95B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5B94">
        <w:rPr>
          <w:rFonts w:ascii="Times New Roman" w:hAnsi="Times New Roman"/>
          <w:sz w:val="28"/>
          <w:szCs w:val="28"/>
        </w:rPr>
        <w:t xml:space="preserve">в администрации </w:t>
      </w:r>
      <w:r w:rsidR="004D5819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Динской район.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2.16. В случае возникновения разногласий, возникающих при оценке указанных в Заключении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</w:t>
      </w:r>
      <w:r w:rsidR="008B640C" w:rsidRPr="00F95B94">
        <w:rPr>
          <w:rFonts w:ascii="Times New Roman" w:hAnsi="Times New Roman"/>
          <w:sz w:val="28"/>
          <w:szCs w:val="28"/>
        </w:rPr>
        <w:t>ных</w:t>
      </w:r>
      <w:proofErr w:type="spellEnd"/>
      <w:r w:rsidR="008B640C" w:rsidRPr="00F95B94">
        <w:rPr>
          <w:rFonts w:ascii="Times New Roman" w:hAnsi="Times New Roman"/>
          <w:sz w:val="28"/>
          <w:szCs w:val="28"/>
        </w:rPr>
        <w:t xml:space="preserve"> факторов, такие разногласия</w:t>
      </w:r>
      <w:r w:rsidR="00FD3812" w:rsidRPr="00F95B94">
        <w:rPr>
          <w:rFonts w:ascii="Times New Roman" w:hAnsi="Times New Roman"/>
          <w:sz w:val="28"/>
          <w:szCs w:val="28"/>
        </w:rPr>
        <w:t xml:space="preserve"> разрешаются комиссией по урегулированию конфликтов.</w:t>
      </w:r>
      <w:r w:rsidRPr="00F95B94">
        <w:rPr>
          <w:rFonts w:ascii="Times New Roman" w:hAnsi="Times New Roman"/>
          <w:sz w:val="28"/>
          <w:szCs w:val="28"/>
        </w:rPr>
        <w:t xml:space="preserve"> Для дачи пояснений могут привлекаться разработчики проекта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По результатам рассмотрения разногласий принимается одно из следующих решений: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 согласиться с заключением и направить проект правового акта на доработку для внесения изменений и дополнений;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 не согласиться с заключением и рекомендовать главе </w:t>
      </w:r>
      <w:r w:rsidR="00032749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Динской район подписать такой акт, а в случае, если это проект решения Совета, вносимого главой </w:t>
      </w:r>
      <w:r w:rsidR="00032749" w:rsidRPr="00F95B94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Pr="00F95B94">
        <w:rPr>
          <w:rFonts w:ascii="Times New Roman" w:hAnsi="Times New Roman"/>
          <w:sz w:val="28"/>
          <w:szCs w:val="28"/>
        </w:rPr>
        <w:t xml:space="preserve">Динской район, то проект направляется в Совет вместе с заключением и протоколом, оформленном в порядке, предусмотренном пунктом 2.17 настоящего Порядка.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2.17. Результаты принятого комиссией решения указываются в протоколе, который должен быть изготовлен в день его принятия по результатам рассмотрения Заключения и пояснительной записки с изложением разногласий и незамедлительно направлен в </w:t>
      </w:r>
      <w:r w:rsidR="00BC1651" w:rsidRPr="00F95B94">
        <w:rPr>
          <w:rFonts w:ascii="Times New Roman" w:hAnsi="Times New Roman"/>
          <w:sz w:val="28"/>
          <w:szCs w:val="28"/>
        </w:rPr>
        <w:t>отдел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 и разработчику проекта, а в случае необходимости и иным членам комиссии. </w:t>
      </w:r>
    </w:p>
    <w:p w:rsidR="00AE47B9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2.18. </w:t>
      </w:r>
      <w:r w:rsidR="00AE47B9" w:rsidRPr="00F95B94">
        <w:rPr>
          <w:rFonts w:ascii="Times New Roman" w:hAnsi="Times New Roman"/>
          <w:sz w:val="28"/>
          <w:szCs w:val="28"/>
        </w:rPr>
        <w:t xml:space="preserve">Проекты нормативных правовых актов, подлежащие оценке регулирующего воздействия в соответствии с Законом Краснодарского края </w:t>
      </w:r>
    </w:p>
    <w:p w:rsidR="00BE664F" w:rsidRPr="00F95B94" w:rsidRDefault="00AE47B9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9E3A3D">
        <w:rPr>
          <w:rFonts w:ascii="Times New Roman" w:hAnsi="Times New Roman"/>
          <w:sz w:val="28"/>
          <w:szCs w:val="28"/>
        </w:rPr>
        <w:t>от 23 июля 2014 года № 3014-КЗ «Об оценке регулирующего воздействия проектов муниципальных нормативных правовых актов и экспертизе муниципальных нормативных правовых актов» подлежат антикоррупционной экспертизе в порядке, утвержденн</w:t>
      </w:r>
      <w:r w:rsidR="00E4222A">
        <w:rPr>
          <w:rFonts w:ascii="Times New Roman" w:hAnsi="Times New Roman"/>
          <w:sz w:val="28"/>
          <w:szCs w:val="28"/>
        </w:rPr>
        <w:t>ы</w:t>
      </w:r>
      <w:r w:rsidRPr="009E3A3D">
        <w:rPr>
          <w:rFonts w:ascii="Times New Roman" w:hAnsi="Times New Roman"/>
          <w:sz w:val="28"/>
          <w:szCs w:val="28"/>
        </w:rPr>
        <w:t xml:space="preserve">м постановлением администрации </w:t>
      </w:r>
      <w:r w:rsidR="00032749" w:rsidRPr="009E3A3D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="00BE664F" w:rsidRPr="009E3A3D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9E3A3D">
        <w:rPr>
          <w:rFonts w:ascii="Times New Roman" w:hAnsi="Times New Roman"/>
          <w:sz w:val="28"/>
          <w:szCs w:val="28"/>
        </w:rPr>
        <w:t>го</w:t>
      </w:r>
      <w:r w:rsidR="00BE664F" w:rsidRPr="009E3A3D">
        <w:rPr>
          <w:rFonts w:ascii="Times New Roman" w:hAnsi="Times New Roman"/>
          <w:sz w:val="28"/>
          <w:szCs w:val="28"/>
        </w:rPr>
        <w:t xml:space="preserve"> район</w:t>
      </w:r>
      <w:r w:rsidR="00D831E3" w:rsidRPr="009E3A3D">
        <w:rPr>
          <w:rFonts w:ascii="Times New Roman" w:hAnsi="Times New Roman"/>
          <w:sz w:val="28"/>
          <w:szCs w:val="28"/>
        </w:rPr>
        <w:t>а</w:t>
      </w:r>
      <w:r w:rsidR="00BE664F" w:rsidRPr="009E3A3D">
        <w:rPr>
          <w:rFonts w:ascii="Times New Roman" w:hAnsi="Times New Roman"/>
          <w:sz w:val="28"/>
          <w:szCs w:val="28"/>
        </w:rPr>
        <w:t>.</w:t>
      </w:r>
      <w:r w:rsidR="00BE664F"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lastRenderedPageBreak/>
        <w:t xml:space="preserve">  </w:t>
      </w: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>3. Порядок размещения материалов, необходимых для проведения независимой антикоррупционной экспертизы, в сети Интернет, а также направления в прокуратуру Динского района для проведения антикоррупционной экспертизы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3.1. Разработчик проекта нормативного правового акта, не позднее рабочего дня, следующего за днем получения положительного заключения правового управления, направляет: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1) в отдел по </w:t>
      </w:r>
      <w:r w:rsidR="00BC1651" w:rsidRPr="00F95B94">
        <w:rPr>
          <w:rFonts w:ascii="Times New Roman" w:hAnsi="Times New Roman"/>
          <w:sz w:val="28"/>
          <w:szCs w:val="28"/>
        </w:rPr>
        <w:t>общим и правовым вопросам администрации 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для размещения проекта нормативного правового акта в сети Интернет на официальном сайте </w:t>
      </w:r>
      <w:r w:rsidR="00FD3812" w:rsidRPr="00F95B94">
        <w:rPr>
          <w:rFonts w:ascii="Times New Roman" w:hAnsi="Times New Roman"/>
          <w:sz w:val="28"/>
          <w:szCs w:val="28"/>
        </w:rPr>
        <w:t>администрации 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в разделе, предназначенном для проведения антикоррупционной экспертизы: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 проект нормативного правового акта в электронном виде;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 сопроводительное письмо с указанием сведений, предусмотренных подпунктами «а», «в» – «д» пункта 3.2 настоящего Порядка. </w:t>
      </w:r>
    </w:p>
    <w:p w:rsidR="00BE664F" w:rsidRPr="00F95B94" w:rsidRDefault="00BC1651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Начальник отдела по общим и правовым вопросам (далее)</w:t>
      </w:r>
      <w:r w:rsidR="00BE664F" w:rsidRPr="00F95B94">
        <w:rPr>
          <w:rFonts w:ascii="Times New Roman" w:hAnsi="Times New Roman"/>
          <w:sz w:val="28"/>
          <w:szCs w:val="28"/>
        </w:rPr>
        <w:t xml:space="preserve">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2) в прокуратуру Динского района Краснодарского края: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 проект нормативного правового акта на бумажном носителе;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 сопроводительное письмо за подписью главы </w:t>
      </w:r>
      <w:r w:rsidR="00FD3812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либо заместителя главы </w:t>
      </w:r>
      <w:r w:rsidR="00FD3812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, курирующего вопросы, регламентируемые проектом правового акта.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Подтверждением направления проекта правового акта в прокуратуру Динского района является второй экземпляр сопроводительного письма с отметкой о его получении.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3.2. Раздел официального сайта </w:t>
      </w:r>
      <w:r w:rsidR="007A4744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, предназначенный для проведения антикоррупционной экспертизы (далее – раздел «Антикоррупционная экспертиза») должен содержать: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а) информацию об электронном и почтовом </w:t>
      </w:r>
      <w:proofErr w:type="gramStart"/>
      <w:r w:rsidRPr="00F95B94">
        <w:rPr>
          <w:rFonts w:ascii="Times New Roman" w:hAnsi="Times New Roman"/>
          <w:sz w:val="28"/>
          <w:szCs w:val="28"/>
        </w:rPr>
        <w:t>адресах</w:t>
      </w:r>
      <w:proofErr w:type="gramEnd"/>
      <w:r w:rsidRPr="00F95B94">
        <w:rPr>
          <w:rFonts w:ascii="Times New Roman" w:hAnsi="Times New Roman"/>
          <w:sz w:val="28"/>
          <w:szCs w:val="28"/>
        </w:rPr>
        <w:t xml:space="preserve"> разработчика проекта для приема заключений независимых экспертов по результатам антикоррупционной экспертизы проектов правовых актов;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б) дату размещения проекта правового акта в разделе «Антикоррупционная экспертиза»;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в) наименование органа местного самоуправления, разработавшего проект правового акта;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г) вид, наименование (заголовок) проекта правового акта;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д) срок проведения антикоррупционной экспертизы;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е) поступившие, относительно проекта правового акта заключения, в том числе независимых экспертов по результатам антикоррупционной экспертизы;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ж) мотивированные ответы разработчика проекта правового акта на экспертные заключения. </w:t>
      </w:r>
    </w:p>
    <w:p w:rsidR="00BE664F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9873E6" w:rsidRPr="00F95B94" w:rsidRDefault="009873E6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lastRenderedPageBreak/>
        <w:t xml:space="preserve">4. Независимая антикоррупционная экспертиза правовых актов </w:t>
      </w: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 xml:space="preserve">и проектов правовых актов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4.1. 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F95B94">
        <w:rPr>
          <w:rFonts w:ascii="Times New Roman" w:hAnsi="Times New Roman"/>
          <w:sz w:val="28"/>
          <w:szCs w:val="28"/>
        </w:rPr>
        <w:t xml:space="preserve">Независимая антикоррупционная экспертиза проводится юридическими лицами и гражданами Российской Федерации (далее – граждане),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РФ № 96. </w:t>
      </w:r>
      <w:proofErr w:type="gramEnd"/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1) гражданами, имеющими неснятую или непогашенную судимость;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3) гражданами, осуществляющими деятельность в органах и организациях, указанных в пункте 3 части 1 статьи 3 Федерального закона № 172-ФЗ;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4) международными и иностранными организациями;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5) некоммерческими организациями, выполняющими функции иностранного агента.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4.3. Финансирование расходов на проведение независимой антикоррупционной экспертизы осуществляется ее инициатором за счет собственных средств.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4.4. Независимые эксперты в срок, определенный для проведения независимой антикоррупционной экспертизы, по ее результатам направляют свои заключения в администрацию </w:t>
      </w:r>
      <w:r w:rsidR="007A4744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на электронный или почтовый адрес, указанный в разделе «Антикоррупционная экспертиза».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4.5. Заключение готовится по форме, утвержденной приказом Минюста РФ от 21 октября 2011 года № 363 «Об утверждении формы заключения по результатам независимой антикоррупционной экспертизы».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4.6. Электронные копии поступивших заключений по результатам независимой антикоррупционной экспертизы проекта правового акта независимо от обнаружения в нем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факторов, не позднее рабочего дня, следующего за днем их поступления, размещаются для ознакомления в разделе «Антикоррупционная экспертиза».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4.7.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F95B94">
        <w:rPr>
          <w:rFonts w:ascii="Times New Roman" w:hAnsi="Times New Roman"/>
          <w:sz w:val="28"/>
          <w:szCs w:val="28"/>
        </w:rPr>
        <w:lastRenderedPageBreak/>
        <w:t xml:space="preserve">рассмотрению органом или должностным лицом, которым оно направлено, в 30-дневный срок со дня его получения.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B94">
        <w:rPr>
          <w:rFonts w:ascii="Times New Roman" w:hAnsi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F95B94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фактором. </w:t>
      </w:r>
      <w:proofErr w:type="gramEnd"/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4.8. В случае если поступившее заключение по результатам независимой антикоррупционной экспертизы не соответствует форме и требованиям к его содержанию, такое заключение возвращается в тридцатидневный срок с указанием причин.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Не 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</w:t>
      </w:r>
      <w:r w:rsidR="007A4744" w:rsidRPr="00F95B94">
        <w:rPr>
          <w:rFonts w:ascii="Times New Roman" w:hAnsi="Times New Roman"/>
          <w:sz w:val="28"/>
          <w:szCs w:val="28"/>
        </w:rPr>
        <w:t>отделом по общим и правовым вопросам администрации Новотитаровского сельского поселения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="007A4744"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4.9. Проекты нормативных правовых актов в целях проведения в отношении них независимой антикоррупционной экспертизы размещаются на официальном сайте </w:t>
      </w:r>
      <w:r w:rsidR="007F321C" w:rsidRPr="00F95B94">
        <w:rPr>
          <w:rFonts w:ascii="Times New Roman" w:hAnsi="Times New Roman"/>
          <w:sz w:val="28"/>
          <w:szCs w:val="28"/>
        </w:rPr>
        <w:t>администрации 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в сети Интернет в разделе «Антикоррупционная экспертиза» не позднее рабочего дня, следующего за днем их поступления от разработчика, с указанием следующих сроков проведения независимой антикоррупционной экспертизы: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в отношении проектов нормативных правовых актов - 10 дней,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в отношении проектов административных регламентов осуществления муниципального контроля и (или) проектов административных регламентов предоставления муниципальных услуг, проектов нормативно-правовых актов, утверждающих изменения в ранее изданный административный регламент, а также проекта нормативного правового акта, отменяющего или признающего административный регламент утратившим силу - 15 дней.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>5. Порядок проведения антикоррупционной экспертизы нормативных правовых актов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5.1. Антикоррупционная экспертиза принятых (изданных) нормативных правовых актов проводится при проведении их правовой экспертизы и мониторинге их применения.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5.2. Мониторинг применения нормативных правовых актов проводится отраслевыми (функциональными) органами администрации </w:t>
      </w:r>
      <w:r w:rsidR="007A4744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F95B94">
        <w:rPr>
          <w:rFonts w:ascii="Times New Roman" w:hAnsi="Times New Roman"/>
          <w:sz w:val="28"/>
          <w:szCs w:val="28"/>
        </w:rPr>
        <w:t xml:space="preserve"> Динско</w:t>
      </w:r>
      <w:r w:rsidR="00D831E3" w:rsidRPr="00F95B94">
        <w:rPr>
          <w:rFonts w:ascii="Times New Roman" w:hAnsi="Times New Roman"/>
          <w:sz w:val="28"/>
          <w:szCs w:val="28"/>
        </w:rPr>
        <w:t>го</w:t>
      </w:r>
      <w:r w:rsidRPr="00F95B94">
        <w:rPr>
          <w:rFonts w:ascii="Times New Roman" w:hAnsi="Times New Roman"/>
          <w:sz w:val="28"/>
          <w:szCs w:val="28"/>
        </w:rPr>
        <w:t xml:space="preserve"> район</w:t>
      </w:r>
      <w:r w:rsidR="00D831E3" w:rsidRPr="00F95B94">
        <w:rPr>
          <w:rFonts w:ascii="Times New Roman" w:hAnsi="Times New Roman"/>
          <w:sz w:val="28"/>
          <w:szCs w:val="28"/>
        </w:rPr>
        <w:t>а</w:t>
      </w:r>
      <w:r w:rsidRPr="00F95B94">
        <w:rPr>
          <w:rFonts w:ascii="Times New Roman" w:hAnsi="Times New Roman"/>
          <w:sz w:val="28"/>
          <w:szCs w:val="28"/>
        </w:rPr>
        <w:t xml:space="preserve"> в соответствии с Порядком проведения мониторинга </w:t>
      </w:r>
      <w:proofErr w:type="spellStart"/>
      <w:r w:rsidRPr="00F95B94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F95B94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 в администрации </w:t>
      </w:r>
      <w:r w:rsidR="007A4744" w:rsidRPr="00F95B94"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="00D831E3" w:rsidRPr="00F95B94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Новотитаровского сельского поселения </w:t>
      </w:r>
      <w:r w:rsidR="00D831E3" w:rsidRPr="00F95B94">
        <w:rPr>
          <w:rFonts w:ascii="Times New Roman" w:hAnsi="Times New Roman"/>
          <w:sz w:val="28"/>
          <w:szCs w:val="28"/>
        </w:rPr>
        <w:lastRenderedPageBreak/>
        <w:t>Динского района,</w:t>
      </w:r>
      <w:r w:rsidR="007A4744" w:rsidRPr="00F95B94">
        <w:rPr>
          <w:rFonts w:ascii="Times New Roman" w:hAnsi="Times New Roman"/>
          <w:sz w:val="28"/>
          <w:szCs w:val="28"/>
        </w:rPr>
        <w:t xml:space="preserve"> </w:t>
      </w:r>
      <w:r w:rsidRPr="00F95B94">
        <w:rPr>
          <w:rFonts w:ascii="Times New Roman" w:hAnsi="Times New Roman"/>
          <w:sz w:val="28"/>
          <w:szCs w:val="28"/>
        </w:rPr>
        <w:t xml:space="preserve">в части своей компетенции.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BE664F" w:rsidRPr="00F95B94" w:rsidRDefault="00BE664F" w:rsidP="009873E6">
      <w:pPr>
        <w:pStyle w:val="MSONORMAL0"/>
        <w:ind w:firstLine="568"/>
        <w:jc w:val="center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 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B94">
        <w:rPr>
          <w:rFonts w:ascii="Times New Roman" w:hAnsi="Times New Roman"/>
          <w:sz w:val="28"/>
          <w:szCs w:val="28"/>
        </w:rPr>
        <w:t xml:space="preserve">По истечении срока, предусмотренного пунктом 4.9 раздела 4 настоящего Порядка, для проведения независимой антикоррупционной экспертизы, а также срока проведения антикоррупционной экспертизы в прокуратуре Динского района, предусмотренного </w:t>
      </w:r>
      <w:r w:rsidR="00C31907" w:rsidRPr="00F95B94">
        <w:rPr>
          <w:rFonts w:ascii="Times New Roman" w:hAnsi="Times New Roman"/>
          <w:sz w:val="28"/>
          <w:szCs w:val="28"/>
        </w:rPr>
        <w:t xml:space="preserve">постановлением администрации Новотитаровского сельского поселения Динского района от 01.04.2019 </w:t>
      </w:r>
      <w:r w:rsidR="007F321C" w:rsidRPr="00F95B94">
        <w:rPr>
          <w:rFonts w:ascii="Times New Roman" w:hAnsi="Times New Roman"/>
          <w:sz w:val="28"/>
          <w:szCs w:val="28"/>
        </w:rPr>
        <w:t>№ 144</w:t>
      </w:r>
      <w:r w:rsidR="00C31907" w:rsidRPr="00F95B94"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интересов»</w:t>
      </w:r>
      <w:r w:rsidRPr="00F95B94">
        <w:rPr>
          <w:rFonts w:ascii="Times New Roman" w:hAnsi="Times New Roman"/>
          <w:sz w:val="28"/>
          <w:szCs w:val="28"/>
        </w:rPr>
        <w:t>, разработчиком проекта в течение</w:t>
      </w:r>
      <w:proofErr w:type="gramEnd"/>
      <w:r w:rsidRPr="00F95B94">
        <w:rPr>
          <w:rFonts w:ascii="Times New Roman" w:hAnsi="Times New Roman"/>
          <w:sz w:val="28"/>
          <w:szCs w:val="28"/>
        </w:rPr>
        <w:t xml:space="preserve"> 2 рабочих дней готовится информационное письмо на имя начальника отдела</w:t>
      </w:r>
      <w:r w:rsidR="007F321C" w:rsidRPr="00F95B94">
        <w:rPr>
          <w:rFonts w:ascii="Times New Roman" w:hAnsi="Times New Roman"/>
          <w:sz w:val="28"/>
          <w:szCs w:val="28"/>
        </w:rPr>
        <w:t xml:space="preserve">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 с указанием срока размещения проекта нормативного правового акта в разделе «Антикоррупционная экспертиза», а также о наличии (отсутствии) и учете рекомендаций независимой экспертизы и требований прокурора Динского района (с приложением соответствующих документов). </w:t>
      </w:r>
    </w:p>
    <w:p w:rsidR="00EF768C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B94">
        <w:rPr>
          <w:rFonts w:ascii="Times New Roman" w:hAnsi="Times New Roman"/>
          <w:sz w:val="28"/>
          <w:szCs w:val="28"/>
        </w:rPr>
        <w:t xml:space="preserve">Исключением являются проекты административных регламентов осуществления муниципального контроля и (или) проекты административных регламентов предоставления муниципальных услуг, проекты нормативно-правовых актов, утверждающих изменения в ранее изданный административный регламент, а также проекты нормативных правовых актов, признающих административные регламенты утратившими силу, в отношении которых готовится пояснительная записка, на имя начальника </w:t>
      </w:r>
      <w:r w:rsidR="007F321C" w:rsidRPr="00F95B94">
        <w:rPr>
          <w:rFonts w:ascii="Times New Roman" w:hAnsi="Times New Roman"/>
          <w:sz w:val="28"/>
          <w:szCs w:val="28"/>
        </w:rPr>
        <w:t>отдела по общим и правовым вопросам</w:t>
      </w:r>
      <w:r w:rsidRPr="00F95B94">
        <w:rPr>
          <w:rFonts w:ascii="Times New Roman" w:hAnsi="Times New Roman"/>
          <w:sz w:val="28"/>
          <w:szCs w:val="28"/>
        </w:rPr>
        <w:t xml:space="preserve">, с учетом требований Порядка проведения экспертизы </w:t>
      </w:r>
      <w:proofErr w:type="gramEnd"/>
    </w:p>
    <w:p w:rsidR="00BE664F" w:rsidRPr="00F95B94" w:rsidRDefault="00BE664F" w:rsidP="009873E6">
      <w:pPr>
        <w:pStyle w:val="MSONORMAL0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проектов административных регламентов осуществления муниципального контроля и административных регламентов пре</w:t>
      </w:r>
      <w:r w:rsidR="00AE47B9" w:rsidRPr="00F95B94">
        <w:rPr>
          <w:rFonts w:ascii="Times New Roman" w:hAnsi="Times New Roman"/>
          <w:sz w:val="28"/>
          <w:szCs w:val="28"/>
        </w:rPr>
        <w:t>доставления муниципальных услуг, утвержденного постановлением администрации Новотитаровского сельского поселения Динской район.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BE664F" w:rsidRPr="00F95B94" w:rsidRDefault="00BE664F" w:rsidP="009873E6">
      <w:pPr>
        <w:pStyle w:val="MSONORMAL0"/>
        <w:ind w:firstLine="568"/>
        <w:jc w:val="both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 </w:t>
      </w:r>
    </w:p>
    <w:p w:rsidR="003F0BAD" w:rsidRPr="00F95B94" w:rsidRDefault="00BE664F" w:rsidP="009873E6">
      <w:pPr>
        <w:pStyle w:val="MSONORMAL0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 xml:space="preserve">Начальник </w:t>
      </w:r>
      <w:r w:rsidR="003F0BAD" w:rsidRPr="00F95B94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="003F0BAD" w:rsidRPr="00F95B94">
        <w:rPr>
          <w:rFonts w:ascii="Times New Roman" w:hAnsi="Times New Roman"/>
          <w:sz w:val="28"/>
          <w:szCs w:val="28"/>
        </w:rPr>
        <w:t>по</w:t>
      </w:r>
      <w:proofErr w:type="gramEnd"/>
      <w:r w:rsidR="003F0BAD" w:rsidRPr="00F95B94">
        <w:rPr>
          <w:rFonts w:ascii="Times New Roman" w:hAnsi="Times New Roman"/>
          <w:sz w:val="28"/>
          <w:szCs w:val="28"/>
        </w:rPr>
        <w:t xml:space="preserve"> общим и </w:t>
      </w:r>
    </w:p>
    <w:p w:rsidR="003F0BAD" w:rsidRPr="00F95B94" w:rsidRDefault="003F0BAD" w:rsidP="009873E6">
      <w:pPr>
        <w:pStyle w:val="MSONORMAL0"/>
        <w:rPr>
          <w:rFonts w:ascii="Times New Roman" w:hAnsi="Times New Roman"/>
          <w:sz w:val="28"/>
          <w:szCs w:val="28"/>
        </w:rPr>
      </w:pPr>
      <w:r w:rsidRPr="00F95B94">
        <w:rPr>
          <w:rFonts w:ascii="Times New Roman" w:hAnsi="Times New Roman"/>
          <w:sz w:val="28"/>
          <w:szCs w:val="28"/>
        </w:rPr>
        <w:t>правовым вопросам</w:t>
      </w:r>
      <w:r w:rsidR="00DA4DE9" w:rsidRPr="00F95B94">
        <w:rPr>
          <w:rFonts w:ascii="Times New Roman" w:hAnsi="Times New Roman"/>
          <w:sz w:val="28"/>
          <w:szCs w:val="28"/>
        </w:rPr>
        <w:t xml:space="preserve"> </w:t>
      </w:r>
      <w:r w:rsidRPr="00F95B94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EF768C" w:rsidRPr="00F95B94">
        <w:rPr>
          <w:rFonts w:ascii="Times New Roman" w:hAnsi="Times New Roman"/>
          <w:sz w:val="28"/>
          <w:szCs w:val="28"/>
        </w:rPr>
        <w:t xml:space="preserve">                           </w:t>
      </w:r>
      <w:r w:rsidRPr="00F95B94">
        <w:rPr>
          <w:rFonts w:ascii="Times New Roman" w:hAnsi="Times New Roman"/>
          <w:sz w:val="28"/>
          <w:szCs w:val="28"/>
        </w:rPr>
        <w:t xml:space="preserve">    </w:t>
      </w:r>
      <w:r w:rsidR="0023497A" w:rsidRPr="00F95B94">
        <w:rPr>
          <w:rFonts w:ascii="Times New Roman" w:hAnsi="Times New Roman"/>
          <w:sz w:val="28"/>
          <w:szCs w:val="28"/>
        </w:rPr>
        <w:t>О</w:t>
      </w:r>
      <w:r w:rsidRPr="00F95B94">
        <w:rPr>
          <w:rFonts w:ascii="Times New Roman" w:hAnsi="Times New Roman"/>
          <w:sz w:val="28"/>
          <w:szCs w:val="28"/>
        </w:rPr>
        <w:t>.</w:t>
      </w:r>
      <w:r w:rsidR="0023497A" w:rsidRPr="00F95B94">
        <w:rPr>
          <w:rFonts w:ascii="Times New Roman" w:hAnsi="Times New Roman"/>
          <w:sz w:val="28"/>
          <w:szCs w:val="28"/>
        </w:rPr>
        <w:t>Н</w:t>
      </w:r>
      <w:r w:rsidRPr="00F95B94">
        <w:rPr>
          <w:rFonts w:ascii="Times New Roman" w:hAnsi="Times New Roman"/>
          <w:sz w:val="28"/>
          <w:szCs w:val="28"/>
        </w:rPr>
        <w:t>. Омельченко</w:t>
      </w: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EF768C" w:rsidRDefault="00EF768C" w:rsidP="009873E6">
      <w:pPr>
        <w:pStyle w:val="MSONORMAL0"/>
        <w:ind w:firstLine="568"/>
        <w:jc w:val="both"/>
      </w:pPr>
    </w:p>
    <w:p w:rsidR="00BE664F" w:rsidRDefault="00DA4DE9" w:rsidP="009873E6">
      <w:pPr>
        <w:pStyle w:val="MSONORMAL0"/>
        <w:ind w:left="5245"/>
        <w:jc w:val="center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lastRenderedPageBreak/>
        <w:t>ПРИЛОЖЕНИЕ</w:t>
      </w:r>
    </w:p>
    <w:p w:rsidR="00BE664F" w:rsidRDefault="00BE664F" w:rsidP="009873E6">
      <w:pPr>
        <w:pStyle w:val="MSONORMAL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к Порядку </w:t>
      </w:r>
      <w:r w:rsidR="003F0BAD" w:rsidRPr="003B13F2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Новотитаровского сельского поселения Динского района</w:t>
      </w:r>
    </w:p>
    <w:p w:rsidR="00DA4DE9" w:rsidRDefault="00DA4DE9" w:rsidP="009873E6">
      <w:pPr>
        <w:pStyle w:val="MSONORMAL0"/>
        <w:ind w:left="5387"/>
        <w:jc w:val="center"/>
      </w:pPr>
      <w:r>
        <w:rPr>
          <w:rFonts w:ascii="Times New Roman" w:hAnsi="Times New Roman"/>
          <w:sz w:val="28"/>
          <w:szCs w:val="28"/>
        </w:rPr>
        <w:t>от</w:t>
      </w:r>
      <w:r w:rsidR="007A22C8">
        <w:rPr>
          <w:rFonts w:ascii="Times New Roman" w:hAnsi="Times New Roman"/>
          <w:sz w:val="28"/>
          <w:szCs w:val="28"/>
        </w:rPr>
        <w:t xml:space="preserve"> 07.04.2021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A22C8">
        <w:rPr>
          <w:rFonts w:ascii="Times New Roman" w:hAnsi="Times New Roman"/>
          <w:sz w:val="28"/>
          <w:szCs w:val="28"/>
        </w:rPr>
        <w:t>163</w:t>
      </w:r>
    </w:p>
    <w:p w:rsidR="00BE664F" w:rsidRDefault="00BE664F" w:rsidP="009873E6">
      <w:pPr>
        <w:pStyle w:val="MSONORMAL0"/>
        <w:ind w:firstLine="568"/>
        <w:jc w:val="both"/>
      </w:pPr>
      <w:r>
        <w:t xml:space="preserve"> </w:t>
      </w:r>
    </w:p>
    <w:p w:rsidR="00E22314" w:rsidRDefault="00BE664F" w:rsidP="009873E6">
      <w:pPr>
        <w:pStyle w:val="MSONORMAL0"/>
        <w:jc w:val="center"/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Форма заключения по результатам проведения антикоррупционной экспертизы нормативного правового акта</w:t>
      </w:r>
    </w:p>
    <w:p w:rsidR="00BE664F" w:rsidRDefault="00BE664F" w:rsidP="009873E6">
      <w:pPr>
        <w:pStyle w:val="MSONORMAL0"/>
        <w:jc w:val="center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(проекта нормативного правового акта)</w:t>
      </w:r>
    </w:p>
    <w:p w:rsidR="00BE664F" w:rsidRDefault="00BE664F" w:rsidP="009873E6">
      <w:pPr>
        <w:pStyle w:val="MSONORMAL0"/>
        <w:jc w:val="center"/>
      </w:pPr>
    </w:p>
    <w:p w:rsidR="00BE664F" w:rsidRDefault="009873E6" w:rsidP="009873E6">
      <w:pPr>
        <w:pStyle w:val="MSONORMAL0"/>
        <w:jc w:val="center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от «____ »_____________ </w:t>
      </w:r>
      <w:proofErr w:type="gram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г</w:t>
      </w:r>
      <w:proofErr w:type="gram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.                                                                                    </w:t>
      </w:r>
      <w:r w:rsidR="00BE664F"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№ _______</w:t>
      </w:r>
    </w:p>
    <w:p w:rsidR="00BE664F" w:rsidRDefault="00BE664F" w:rsidP="009873E6">
      <w:pPr>
        <w:pStyle w:val="MSONORMAL0"/>
        <w:ind w:firstLine="568"/>
        <w:jc w:val="both"/>
      </w:pPr>
    </w:p>
    <w:p w:rsidR="009873E6" w:rsidRDefault="009873E6" w:rsidP="009873E6">
      <w:pPr>
        <w:pStyle w:val="MSONORMAL0"/>
        <w:ind w:firstLine="568"/>
        <w:jc w:val="both"/>
      </w:pP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Ф.И.О., должность лица, проводившего антикоррупционную экспертизу, в соответствии с частью 4 статьи 3 Федерального закона от</w:t>
      </w:r>
      <w:r w:rsidR="009D7CB2"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 17.07.2009 года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№</w:t>
      </w:r>
      <w:r w:rsidR="009D7CB2"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 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провел антикоррупционную экспертизу _______________ (</w:t>
      </w:r>
      <w:r>
        <w:rPr>
          <w:rFonts w:ascii="&quot;Times New Roman&quot;,&quot;serif&quot;" w:hAnsi="&quot;Times New Roman&quot;,&quot;serif&quot;" w:cs="&quot;Times New Roman&quot;,&quot;serif&quot;"/>
          <w:i/>
          <w:iCs/>
          <w:sz w:val="28"/>
          <w:szCs w:val="28"/>
        </w:rPr>
        <w:t>реквизиты муниципального нормативного правового акта или проекта муниципального нормативного правового акта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) в целях выявления в нем </w:t>
      </w:r>
      <w:proofErr w:type="spell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коррупциогенных</w:t>
      </w:r>
      <w:proofErr w:type="spell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факторов и их последующего устранения.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Вариант 1: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В </w:t>
      </w:r>
      <w:proofErr w:type="gram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представленном</w:t>
      </w:r>
      <w:proofErr w:type="gram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________________________________________________ </w:t>
      </w:r>
    </w:p>
    <w:p w:rsidR="00BE664F" w:rsidRDefault="00BE664F" w:rsidP="009873E6">
      <w:pPr>
        <w:pStyle w:val="MSONORMAL0"/>
        <w:ind w:firstLine="568"/>
        <w:jc w:val="both"/>
      </w:pPr>
      <w:r w:rsidRPr="009D7CB2">
        <w:rPr>
          <w:rFonts w:ascii="Times New Roman" w:hAnsi="Times New Roman"/>
          <w:sz w:val="22"/>
          <w:szCs w:val="22"/>
        </w:rPr>
        <w:t>(</w:t>
      </w:r>
      <w:r w:rsidRPr="009D7CB2">
        <w:rPr>
          <w:rFonts w:ascii="Times New Roman" w:hAnsi="Times New Roman"/>
          <w:i/>
          <w:iCs/>
          <w:sz w:val="22"/>
          <w:szCs w:val="22"/>
        </w:rPr>
        <w:t>реквизиты муниципального нормативного правового акта или проекта муниципального нормативного правового акта</w:t>
      </w:r>
      <w:r w:rsidRPr="009D7CB2">
        <w:rPr>
          <w:rFonts w:ascii="Times New Roman" w:hAnsi="Times New Roman"/>
          <w:sz w:val="22"/>
          <w:szCs w:val="22"/>
        </w:rPr>
        <w:t>)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</w:t>
      </w:r>
      <w:proofErr w:type="spell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коррупциогенные</w:t>
      </w:r>
      <w:proofErr w:type="spell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факторы не выявлены.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Вариант 2: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В </w:t>
      </w:r>
      <w:proofErr w:type="gram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представленном</w:t>
      </w:r>
      <w:proofErr w:type="gram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_______________________________________________ </w:t>
      </w:r>
    </w:p>
    <w:p w:rsidR="00BE664F" w:rsidRDefault="00BE664F" w:rsidP="009873E6">
      <w:pPr>
        <w:pStyle w:val="MSONORMAL0"/>
        <w:ind w:firstLine="568"/>
        <w:jc w:val="both"/>
      </w:pPr>
      <w:r w:rsidRPr="009D7CB2">
        <w:rPr>
          <w:rFonts w:ascii="Times New Roman" w:hAnsi="Times New Roman"/>
          <w:sz w:val="22"/>
          <w:szCs w:val="22"/>
        </w:rPr>
        <w:t>(</w:t>
      </w:r>
      <w:r w:rsidRPr="009D7CB2">
        <w:rPr>
          <w:rFonts w:ascii="Times New Roman" w:hAnsi="Times New Roman"/>
          <w:i/>
          <w:iCs/>
          <w:sz w:val="22"/>
          <w:szCs w:val="22"/>
        </w:rPr>
        <w:t>реквизиты муниципального нормативного правового акта или проект муниципального нормативного правового акта</w:t>
      </w:r>
      <w:r w:rsidRPr="009D7CB2">
        <w:rPr>
          <w:rFonts w:ascii="Times New Roman" w:hAnsi="Times New Roman"/>
          <w:sz w:val="22"/>
          <w:szCs w:val="22"/>
        </w:rPr>
        <w:t>)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выявлены следующие </w:t>
      </w:r>
      <w:proofErr w:type="spell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коррупциогенные</w:t>
      </w:r>
      <w:proofErr w:type="spell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факторы:  </w:t>
      </w:r>
      <w:r>
        <w:t xml:space="preserve">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коррупциогенных</w:t>
      </w:r>
      <w:proofErr w:type="spell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факторов предлагается _____________________________________________ (указать способ устранения </w:t>
      </w:r>
      <w:proofErr w:type="spellStart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коррупциогенных</w:t>
      </w:r>
      <w:proofErr w:type="spellEnd"/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иной документ или иной способ).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___________________________________</w:t>
      </w:r>
      <w:r w:rsidR="009D7CB2"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 </w:t>
      </w: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 xml:space="preserve"> ___________________________ </w:t>
      </w:r>
    </w:p>
    <w:p w:rsidR="00BE664F" w:rsidRDefault="00BE664F" w:rsidP="009873E6">
      <w:pPr>
        <w:pStyle w:val="MSONORMAL0"/>
        <w:ind w:firstLine="568"/>
        <w:jc w:val="both"/>
      </w:pPr>
      <w:r>
        <w:rPr>
          <w:rFonts w:ascii="&quot;Times New Roman&quot;,&quot;serif&quot;" w:hAnsi="&quot;Times New Roman&quot;,&quot;serif&quot;" w:cs="&quot;Times New Roman&quot;,&quot;serif&quot;"/>
          <w:sz w:val="28"/>
          <w:szCs w:val="28"/>
        </w:rPr>
        <w:t>(наименование должностного лица)         (подпись должностного лица)</w:t>
      </w:r>
      <w:r>
        <w:t xml:space="preserve"> </w:t>
      </w:r>
    </w:p>
    <w:sectPr w:rsidR="00BE664F" w:rsidSect="009873E6">
      <w:headerReference w:type="default" r:id="rId12"/>
      <w:type w:val="continuous"/>
      <w:pgSz w:w="11907" w:h="16840"/>
      <w:pgMar w:top="709" w:right="567" w:bottom="1134" w:left="1701" w:header="278" w:footer="27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A8" w:rsidRDefault="007049A8">
      <w:pPr>
        <w:spacing w:after="0" w:line="240" w:lineRule="auto"/>
      </w:pPr>
      <w:r>
        <w:separator/>
      </w:r>
    </w:p>
  </w:endnote>
  <w:endnote w:type="continuationSeparator" w:id="0">
    <w:p w:rsidR="007049A8" w:rsidRDefault="0070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\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,&quot;serif&quot;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A8" w:rsidRDefault="007049A8">
      <w:pPr>
        <w:spacing w:after="0" w:line="240" w:lineRule="auto"/>
      </w:pPr>
      <w:r>
        <w:separator/>
      </w:r>
    </w:p>
  </w:footnote>
  <w:footnote w:type="continuationSeparator" w:id="0">
    <w:p w:rsidR="007049A8" w:rsidRDefault="0070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D9" w:rsidRDefault="009844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0EE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46"/>
    <w:rsid w:val="00001EA9"/>
    <w:rsid w:val="0003213A"/>
    <w:rsid w:val="00032749"/>
    <w:rsid w:val="00032A0F"/>
    <w:rsid w:val="00054F4C"/>
    <w:rsid w:val="000614A0"/>
    <w:rsid w:val="000C6154"/>
    <w:rsid w:val="000D72AC"/>
    <w:rsid w:val="000F60F3"/>
    <w:rsid w:val="00116BF3"/>
    <w:rsid w:val="00127BE9"/>
    <w:rsid w:val="001B6E1D"/>
    <w:rsid w:val="001D4D5B"/>
    <w:rsid w:val="001D600F"/>
    <w:rsid w:val="0023497A"/>
    <w:rsid w:val="002767D4"/>
    <w:rsid w:val="002E340B"/>
    <w:rsid w:val="00302AB6"/>
    <w:rsid w:val="00310F4C"/>
    <w:rsid w:val="00353E6D"/>
    <w:rsid w:val="00362EB4"/>
    <w:rsid w:val="003B13F2"/>
    <w:rsid w:val="003F0BAD"/>
    <w:rsid w:val="004367FC"/>
    <w:rsid w:val="004C0EED"/>
    <w:rsid w:val="004D5819"/>
    <w:rsid w:val="004E3074"/>
    <w:rsid w:val="00507BDF"/>
    <w:rsid w:val="00515DE2"/>
    <w:rsid w:val="005853A9"/>
    <w:rsid w:val="005F6213"/>
    <w:rsid w:val="006236B3"/>
    <w:rsid w:val="006E1CBB"/>
    <w:rsid w:val="006F46A1"/>
    <w:rsid w:val="007049A8"/>
    <w:rsid w:val="00725FF0"/>
    <w:rsid w:val="0075257A"/>
    <w:rsid w:val="007A22C8"/>
    <w:rsid w:val="007A4744"/>
    <w:rsid w:val="007A5340"/>
    <w:rsid w:val="007F321C"/>
    <w:rsid w:val="007F4C01"/>
    <w:rsid w:val="00810F04"/>
    <w:rsid w:val="00842F46"/>
    <w:rsid w:val="008B640C"/>
    <w:rsid w:val="008C7920"/>
    <w:rsid w:val="008E08D5"/>
    <w:rsid w:val="00931669"/>
    <w:rsid w:val="0094711D"/>
    <w:rsid w:val="009844D9"/>
    <w:rsid w:val="009873E6"/>
    <w:rsid w:val="009B18BE"/>
    <w:rsid w:val="009D7CB2"/>
    <w:rsid w:val="009E3A3D"/>
    <w:rsid w:val="00A01C48"/>
    <w:rsid w:val="00A41756"/>
    <w:rsid w:val="00A873F0"/>
    <w:rsid w:val="00AA674C"/>
    <w:rsid w:val="00AE47B9"/>
    <w:rsid w:val="00AE67A7"/>
    <w:rsid w:val="00B43348"/>
    <w:rsid w:val="00B44D87"/>
    <w:rsid w:val="00B95D1E"/>
    <w:rsid w:val="00BA1C3C"/>
    <w:rsid w:val="00BB5A53"/>
    <w:rsid w:val="00BC1651"/>
    <w:rsid w:val="00BE664F"/>
    <w:rsid w:val="00C17B9E"/>
    <w:rsid w:val="00C21C51"/>
    <w:rsid w:val="00C31907"/>
    <w:rsid w:val="00C40B28"/>
    <w:rsid w:val="00C73931"/>
    <w:rsid w:val="00CD20CE"/>
    <w:rsid w:val="00CF0224"/>
    <w:rsid w:val="00D763A0"/>
    <w:rsid w:val="00D831E3"/>
    <w:rsid w:val="00DA4DE9"/>
    <w:rsid w:val="00DB0690"/>
    <w:rsid w:val="00DE652A"/>
    <w:rsid w:val="00E20B1A"/>
    <w:rsid w:val="00E22314"/>
    <w:rsid w:val="00E4222A"/>
    <w:rsid w:val="00E43741"/>
    <w:rsid w:val="00E97115"/>
    <w:rsid w:val="00EB1B48"/>
    <w:rsid w:val="00EF768C"/>
    <w:rsid w:val="00F85ED4"/>
    <w:rsid w:val="00F95B94"/>
    <w:rsid w:val="00FD3812"/>
    <w:rsid w:val="00FE26E8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7A7"/>
    <w:rPr>
      <w:rFonts w:ascii="Times New Roman CYR" w:hAnsi="Times New Roman CYR" w:cs="Times New Roman"/>
      <w:b/>
      <w:color w:val="26282F"/>
      <w:sz w:val="24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EDAPARAGRAPH">
    <w:name w:val=".EDA_PARAGRAPH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IMPORTANTHIDDEN">
    <w:name w:val=".IMPORTANT_HIDDE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KODEKSANTIBOLD">
    <w:name w:val=".KODEKS_ANTI_BOLD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SONORMAL0">
    <w:name w:val=".MSONORMA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SPELLE">
    <w:name w:val=".SPEL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NT-FACE">
    <w:name w:val="@FONT-FACE"/>
    <w:uiPriority w:val="99"/>
    <w:pPr>
      <w:widowControl w:val="0"/>
      <w:autoSpaceDE w:val="0"/>
      <w:autoSpaceDN w:val="0"/>
      <w:adjustRightInd w:val="0"/>
    </w:pPr>
    <w:rPr>
      <w:rFonts w:ascii="Arial\" w:hAnsi="Arial\" w:cs="Arial\"/>
      <w:sz w:val="24"/>
      <w:szCs w:val="24"/>
    </w:rPr>
  </w:style>
  <w:style w:type="paragraph" w:customStyle="1" w:styleId="LISTL0">
    <w:name w:val="@LIST L0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1">
    <w:name w:val="@LIST L0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2">
    <w:name w:val="@LIST L0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3">
    <w:name w:val="@LIST L0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4">
    <w:name w:val="@LIST L0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5">
    <w:name w:val="@LIST L0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6">
    <w:name w:val="@LIST L0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7">
    <w:name w:val="@LIST L0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8">
    <w:name w:val="@LIST L0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9">
    <w:name w:val="@LIST L0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">
    <w:name w:val="@LIST 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1">
    <w:name w:val="@LIST L1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2">
    <w:name w:val="@LIST L1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3">
    <w:name w:val="@LIST L1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4">
    <w:name w:val="@LIST L1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5">
    <w:name w:val="@LIST L1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6">
    <w:name w:val="@LIST L1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7">
    <w:name w:val="@LIST L1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8">
    <w:name w:val="@LIST L1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9">
    <w:name w:val="@LIST L1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">
    <w:name w:val="@LIST 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1">
    <w:name w:val="@LIST L2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00"/>
      <w:sz w:val="24"/>
      <w:szCs w:val="24"/>
    </w:rPr>
  </w:style>
  <w:style w:type="paragraph" w:customStyle="1" w:styleId="LISTL2LEVEL2">
    <w:name w:val="@LIST L2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00"/>
      <w:sz w:val="24"/>
      <w:szCs w:val="24"/>
    </w:rPr>
  </w:style>
  <w:style w:type="paragraph" w:customStyle="1" w:styleId="LISTL2LEVEL3">
    <w:name w:val="@LIST L2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4">
    <w:name w:val="@LIST L2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5">
    <w:name w:val="@LIST L2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6">
    <w:name w:val="@LIST L2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7">
    <w:name w:val="@LIST L2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8">
    <w:name w:val="@LIST L2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9">
    <w:name w:val="@LIST L2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">
    <w:name w:val="@LIST 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1">
    <w:name w:val="@LIST L3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2">
    <w:name w:val="@LIST L3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3">
    <w:name w:val="@LIST L3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4">
    <w:name w:val="@LIST L3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5">
    <w:name w:val="@LIST L3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6">
    <w:name w:val="@LIST L3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7">
    <w:name w:val="@LIST L3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8">
    <w:name w:val="@LIST L3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9">
    <w:name w:val="@LIST L3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PAGEWORDSECTION1">
    <w:name w:val="@PAGE WORDSECTION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ALINK">
    <w:name w:val="A:LIN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FF"/>
      <w:sz w:val="24"/>
      <w:szCs w:val="24"/>
    </w:rPr>
  </w:style>
  <w:style w:type="paragraph" w:customStyle="1" w:styleId="AVISITED">
    <w:name w:val="A:VISITED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800080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IVEDAMSWORDSPECIAL22">
    <w:name w:val="DIV.EDAMSWORDSPECIAL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23">
    <w:name w:val="DIV.EDAMSWORDSPECIAL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31">
    <w:name w:val="DIV.EDAMSWORDSPECIAL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320">
    <w:name w:val="DIV.EDAMSWORDSPECIAL3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33">
    <w:name w:val="DIV.EDAMSWORDSPECIAL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MSOACETATE">
    <w:name w:val="DIV.MSOACETATE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16"/>
      <w:szCs w:val="16"/>
    </w:rPr>
  </w:style>
  <w:style w:type="paragraph" w:customStyle="1" w:styleId="DIVMSOFOOTER">
    <w:name w:val="DIV.MSOFOOT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HEADER">
    <w:name w:val="DIV.MSOHEAD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">
    <w:name w:val="DIV.MSOLISTPARAGRAPH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CXSPFIRST">
    <w:name w:val="DIV.MSOLISTPARAGRAPHCXSPFIR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CXSPLAST">
    <w:name w:val="DIV.MSOLISTPARAGRAPHCXSPLA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CXSPMIDDLE">
    <w:name w:val="DIV.MSOLISTPARAGRAPHCXSPMIDDLE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NORMAL">
    <w:name w:val="DIV.MSONORMAL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NORMAL0">
    <w:name w:val="DIV.MSO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MSONOSPACING">
    <w:name w:val="DIV.MSONOSPACING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WORDSECTION1">
    <w:name w:val="DIV.WORDSECTION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Cambria&quot;" w:hAnsi="Cambria&quot;" w:cs="Cambria&quot;"/>
      <w:color w:val="4F81BD"/>
      <w:sz w:val="26"/>
      <w:szCs w:val="2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 CYR&quot;" w:hAnsi="Times New Roman CYR&quot;" w:cs="Times New Roman CYR&quot;"/>
      <w:color w:val="26282F"/>
      <w:sz w:val="24"/>
      <w:szCs w:val="24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EDAMSWORDSPECIAL22">
    <w:name w:val="LI.EDAMSWORDSPECIAL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23">
    <w:name w:val="LI.EDAMSWORDSPECIAL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31">
    <w:name w:val="LI.EDAMSWORDSPECIAL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320">
    <w:name w:val="LI.EDAMSWORDSPECIAL3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33">
    <w:name w:val="LI.EDAMSWORDSPECIAL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MSOACETATE">
    <w:name w:val="LI.MSOACETATE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16"/>
      <w:szCs w:val="16"/>
    </w:rPr>
  </w:style>
  <w:style w:type="paragraph" w:customStyle="1" w:styleId="LIMSOFOOTER">
    <w:name w:val="LI.MSOFOOT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HEADER">
    <w:name w:val="LI.MSOHEAD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">
    <w:name w:val="LI.MSOLISTPARAGRAPH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CXSPFIRST">
    <w:name w:val="LI.MSOLISTPARAGRAPHCXSPFIR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CXSPLAST">
    <w:name w:val="LI.MSOLISTPARAGRAPHCXSPLA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CXSPMIDDLE">
    <w:name w:val="LI.MSOLISTPARAGRAPHCXSPMIDDLE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NORMAL">
    <w:name w:val="LI.MSONORMAL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NORMAL0">
    <w:name w:val="LI.MSO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MSONOSPACING">
    <w:name w:val="LI.MSONOSPACING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OL">
    <w:name w:val="O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PEDAMSWORDSPECIAL22">
    <w:name w:val="P.EDAMSWORDSPECIAL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23">
    <w:name w:val="P.EDAMSWORDSPECIAL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31">
    <w:name w:val="P.EDAMSWORDSPECIAL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320">
    <w:name w:val="P.EDAMSWORDSPECIAL3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33">
    <w:name w:val="P.EDAMSWORDSPECIAL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MSOACETATE">
    <w:name w:val="P.MSOACETATE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16"/>
      <w:szCs w:val="16"/>
    </w:rPr>
  </w:style>
  <w:style w:type="paragraph" w:customStyle="1" w:styleId="PMSOFOOTER">
    <w:name w:val="P.MSOFOOT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HEADER">
    <w:name w:val="P.MSOHEAD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">
    <w:name w:val="P.MSOLISTPARAGRAPH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CXSPFIRST">
    <w:name w:val="P.MSOLISTPARAGRAPHCXSPFIR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CXSPLAST">
    <w:name w:val="P.MSOLISTPARAGRAPHCXSPLA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CXSPMIDDLE">
    <w:name w:val="P.MSOLISTPARAGRAPHCXSPMIDDLE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NORMAL">
    <w:name w:val="P.MSONORMAL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NORMAL0">
    <w:name w:val="P.MSO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MSONOSPACING">
    <w:name w:val="P.MSONOSPACING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SPAN2">
    <w:name w:val="SPAN.2"/>
    <w:uiPriority w:val="99"/>
    <w:pPr>
      <w:widowControl w:val="0"/>
      <w:autoSpaceDE w:val="0"/>
      <w:autoSpaceDN w:val="0"/>
      <w:adjustRightInd w:val="0"/>
    </w:pPr>
    <w:rPr>
      <w:rFonts w:ascii="Cambria&quot;" w:hAnsi="Cambria&quot;" w:cs="Cambria&quot;"/>
      <w:color w:val="4F81BD"/>
      <w:sz w:val="24"/>
      <w:szCs w:val="24"/>
    </w:rPr>
  </w:style>
  <w:style w:type="paragraph" w:customStyle="1" w:styleId="SPAN3">
    <w:name w:val="SPAN.3"/>
    <w:uiPriority w:val="99"/>
    <w:pPr>
      <w:widowControl w:val="0"/>
      <w:autoSpaceDE w:val="0"/>
      <w:autoSpaceDN w:val="0"/>
      <w:adjustRightInd w:val="0"/>
    </w:pPr>
    <w:rPr>
      <w:rFonts w:ascii="Times New Roman CYR&quot;" w:hAnsi="Times New Roman CYR&quot;" w:cs="Times New Roman CYR&quot;"/>
      <w:color w:val="26282F"/>
      <w:sz w:val="24"/>
      <w:szCs w:val="24"/>
    </w:rPr>
  </w:style>
  <w:style w:type="paragraph" w:customStyle="1" w:styleId="SPANA">
    <w:name w:val="SPAN.A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4"/>
      <w:szCs w:val="24"/>
    </w:rPr>
  </w:style>
  <w:style w:type="paragraph" w:customStyle="1" w:styleId="SPANA0">
    <w:name w:val="SPAN.A0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4"/>
      <w:szCs w:val="24"/>
    </w:rPr>
  </w:style>
  <w:style w:type="paragraph" w:customStyle="1" w:styleId="SPANA1">
    <w:name w:val="SPAN.A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106BBE"/>
      <w:sz w:val="24"/>
      <w:szCs w:val="24"/>
    </w:rPr>
  </w:style>
  <w:style w:type="paragraph" w:customStyle="1" w:styleId="SPANA2">
    <w:name w:val="SPAN.A2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24"/>
      <w:szCs w:val="24"/>
    </w:rPr>
  </w:style>
  <w:style w:type="paragraph" w:customStyle="1" w:styleId="SPANFONTSTYLE176">
    <w:name w:val="SPAN.FONTSTYLE176"/>
    <w:uiPriority w:val="99"/>
    <w:pPr>
      <w:widowControl w:val="0"/>
      <w:autoSpaceDE w:val="0"/>
      <w:autoSpaceDN w:val="0"/>
      <w:adjustRightInd w:val="0"/>
    </w:pPr>
    <w:rPr>
      <w:rFonts w:ascii="Times New Roman&quot;" w:hAnsi="Times New Roman&quot;" w:cs="Times New Roman&quot;"/>
      <w:sz w:val="24"/>
      <w:szCs w:val="24"/>
    </w:rPr>
  </w:style>
  <w:style w:type="paragraph" w:customStyle="1" w:styleId="SPANMSOHYPERLINK">
    <w:name w:val="SPAN.MSOHYPERLIN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FF"/>
      <w:sz w:val="24"/>
      <w:szCs w:val="24"/>
    </w:rPr>
  </w:style>
  <w:style w:type="paragraph" w:customStyle="1" w:styleId="SPANMSOHYPERLINKFOLLOWED">
    <w:name w:val="SPAN.MSOHYPERLINKFOLLOWED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800080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PEDAMSWORDDEFAULT">
    <w:name w:val="P.EDA_MSWORD_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2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2F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2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2F46"/>
    <w:rPr>
      <w:rFonts w:cs="Times New Roman"/>
    </w:rPr>
  </w:style>
  <w:style w:type="character" w:styleId="a7">
    <w:name w:val="Hyperlink"/>
    <w:basedOn w:val="a0"/>
    <w:uiPriority w:val="99"/>
    <w:unhideWhenUsed/>
    <w:rsid w:val="00810F04"/>
    <w:rPr>
      <w:rFonts w:cs="Times New Roman"/>
      <w:color w:val="0563C1"/>
      <w:u w:val="single"/>
    </w:rPr>
  </w:style>
  <w:style w:type="character" w:styleId="a8">
    <w:name w:val="annotation reference"/>
    <w:basedOn w:val="a0"/>
    <w:uiPriority w:val="99"/>
    <w:rsid w:val="00CD20CE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CD20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D20CE"/>
    <w:rPr>
      <w:rFonts w:cs="Times New Roman"/>
      <w:sz w:val="20"/>
    </w:rPr>
  </w:style>
  <w:style w:type="paragraph" w:styleId="ab">
    <w:name w:val="annotation subject"/>
    <w:basedOn w:val="a9"/>
    <w:next w:val="a9"/>
    <w:link w:val="ac"/>
    <w:uiPriority w:val="99"/>
    <w:rsid w:val="00CD20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CD20CE"/>
    <w:rPr>
      <w:rFonts w:cs="Times New Roman"/>
      <w:b/>
      <w:sz w:val="20"/>
    </w:rPr>
  </w:style>
  <w:style w:type="paragraph" w:styleId="ad">
    <w:name w:val="Balloon Text"/>
    <w:basedOn w:val="a"/>
    <w:link w:val="ae"/>
    <w:uiPriority w:val="99"/>
    <w:rsid w:val="00CD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CD20CE"/>
    <w:rPr>
      <w:rFonts w:ascii="Segoe UI" w:hAnsi="Segoe UI" w:cs="Times New Roman"/>
      <w:sz w:val="18"/>
    </w:rPr>
  </w:style>
  <w:style w:type="character" w:customStyle="1" w:styleId="af">
    <w:name w:val="Гипертекстовая ссылка"/>
    <w:uiPriority w:val="99"/>
    <w:rsid w:val="0094711D"/>
    <w:rPr>
      <w:color w:val="106BBE"/>
    </w:rPr>
  </w:style>
  <w:style w:type="paragraph" w:customStyle="1" w:styleId="Standard">
    <w:name w:val="Standard"/>
    <w:rsid w:val="000F60F3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7A7"/>
    <w:rPr>
      <w:rFonts w:ascii="Times New Roman CYR" w:hAnsi="Times New Roman CYR" w:cs="Times New Roman"/>
      <w:b/>
      <w:color w:val="26282F"/>
      <w:sz w:val="24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16"/>
      <w:szCs w:val="16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EDAPARAGRAPH">
    <w:name w:val=".EDA_PARAGRAPH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IMPORTANTHIDDEN">
    <w:name w:val=".IMPORTANT_HIDDE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KODEKSANTIBOLD">
    <w:name w:val=".KODEKS_ANTI_BOLD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MSONORMAL0">
    <w:name w:val=".MSONORMA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SPELLE">
    <w:name w:val=".SPEL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NT-FACE">
    <w:name w:val="@FONT-FACE"/>
    <w:uiPriority w:val="99"/>
    <w:pPr>
      <w:widowControl w:val="0"/>
      <w:autoSpaceDE w:val="0"/>
      <w:autoSpaceDN w:val="0"/>
      <w:adjustRightInd w:val="0"/>
    </w:pPr>
    <w:rPr>
      <w:rFonts w:ascii="Arial\" w:hAnsi="Arial\" w:cs="Arial\"/>
      <w:sz w:val="24"/>
      <w:szCs w:val="24"/>
    </w:rPr>
  </w:style>
  <w:style w:type="paragraph" w:customStyle="1" w:styleId="LISTL0">
    <w:name w:val="@LIST L0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1">
    <w:name w:val="@LIST L0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2">
    <w:name w:val="@LIST L0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3">
    <w:name w:val="@LIST L0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4">
    <w:name w:val="@LIST L0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5">
    <w:name w:val="@LIST L0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6">
    <w:name w:val="@LIST L0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7">
    <w:name w:val="@LIST L0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8">
    <w:name w:val="@LIST L0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0LEVEL9">
    <w:name w:val="@LIST L0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">
    <w:name w:val="@LIST 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1">
    <w:name w:val="@LIST L1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2">
    <w:name w:val="@LIST L1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3">
    <w:name w:val="@LIST L1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4">
    <w:name w:val="@LIST L1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5">
    <w:name w:val="@LIST L1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6">
    <w:name w:val="@LIST L1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7">
    <w:name w:val="@LIST L1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8">
    <w:name w:val="@LIST L1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1LEVEL9">
    <w:name w:val="@LIST L1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">
    <w:name w:val="@LIST 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1">
    <w:name w:val="@LIST L2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00"/>
      <w:sz w:val="24"/>
      <w:szCs w:val="24"/>
    </w:rPr>
  </w:style>
  <w:style w:type="paragraph" w:customStyle="1" w:styleId="LISTL2LEVEL2">
    <w:name w:val="@LIST L2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00"/>
      <w:sz w:val="24"/>
      <w:szCs w:val="24"/>
    </w:rPr>
  </w:style>
  <w:style w:type="paragraph" w:customStyle="1" w:styleId="LISTL2LEVEL3">
    <w:name w:val="@LIST L2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4">
    <w:name w:val="@LIST L2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5">
    <w:name w:val="@LIST L2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6">
    <w:name w:val="@LIST L2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7">
    <w:name w:val="@LIST L2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8">
    <w:name w:val="@LIST L2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2LEVEL9">
    <w:name w:val="@LIST L2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">
    <w:name w:val="@LIST 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1">
    <w:name w:val="@LIST L3:LEVEL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2">
    <w:name w:val="@LIST L3:LEVEL2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3">
    <w:name w:val="@LIST L3:LEVEL3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4">
    <w:name w:val="@LIST L3:LEVEL4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5">
    <w:name w:val="@LIST L3:LEVEL5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6">
    <w:name w:val="@LIST L3:LEVEL6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7">
    <w:name w:val="@LIST L3:LEVEL7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8">
    <w:name w:val="@LIST L3:LEVEL8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STL3LEVEL9">
    <w:name w:val="@LIST L3:LEVEL9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PAGEWORDSECTION1">
    <w:name w:val="@PAGE WORDSECTION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ALINK">
    <w:name w:val="A:LIN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FF"/>
      <w:sz w:val="24"/>
      <w:szCs w:val="24"/>
    </w:rPr>
  </w:style>
  <w:style w:type="paragraph" w:customStyle="1" w:styleId="AVISITED">
    <w:name w:val="A:VISITED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800080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IVEDAMSWORDSPECIAL22">
    <w:name w:val="DIV.EDAMSWORDSPECIAL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23">
    <w:name w:val="DIV.EDAMSWORDSPECIAL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31">
    <w:name w:val="DIV.EDAMSWORDSPECIAL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320">
    <w:name w:val="DIV.EDAMSWORDSPECIAL3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EDAMSWORDSPECIAL33">
    <w:name w:val="DIV.EDAMSWORDSPECIAL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MSOACETATE">
    <w:name w:val="DIV.MSOACETATE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16"/>
      <w:szCs w:val="16"/>
    </w:rPr>
  </w:style>
  <w:style w:type="paragraph" w:customStyle="1" w:styleId="DIVMSOFOOTER">
    <w:name w:val="DIV.MSOFOOT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HEADER">
    <w:name w:val="DIV.MSOHEAD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">
    <w:name w:val="DIV.MSOLISTPARAGRAPH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CXSPFIRST">
    <w:name w:val="DIV.MSOLISTPARAGRAPHCXSPFIR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CXSPLAST">
    <w:name w:val="DIV.MSOLISTPARAGRAPHCXSPLA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LISTPARAGRAPHCXSPMIDDLE">
    <w:name w:val="DIV.MSOLISTPARAGRAPHCXSPMIDDLE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NORMAL">
    <w:name w:val="DIV.MSONORMAL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MSONORMAL0">
    <w:name w:val="DIV.MSO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MSONOSPACING">
    <w:name w:val="DIV.MSONOSPACING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DIVWORDSECTION1">
    <w:name w:val="DIV.WORDSECTION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Cambria&quot;" w:hAnsi="Cambria&quot;" w:cs="Cambria&quot;"/>
      <w:color w:val="4F81BD"/>
      <w:sz w:val="26"/>
      <w:szCs w:val="2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 CYR&quot;" w:hAnsi="Times New Roman CYR&quot;" w:cs="Times New Roman CYR&quot;"/>
      <w:color w:val="26282F"/>
      <w:sz w:val="24"/>
      <w:szCs w:val="24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LIEDAMSWORDSPECIAL22">
    <w:name w:val="LI.EDAMSWORDSPECIAL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23">
    <w:name w:val="LI.EDAMSWORDSPECIAL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31">
    <w:name w:val="LI.EDAMSWORDSPECIAL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320">
    <w:name w:val="LI.EDAMSWORDSPECIAL3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EDAMSWORDSPECIAL33">
    <w:name w:val="LI.EDAMSWORDSPECIAL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MSOACETATE">
    <w:name w:val="LI.MSOACETATE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16"/>
      <w:szCs w:val="16"/>
    </w:rPr>
  </w:style>
  <w:style w:type="paragraph" w:customStyle="1" w:styleId="LIMSOFOOTER">
    <w:name w:val="LI.MSOFOOT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HEADER">
    <w:name w:val="LI.MSOHEAD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">
    <w:name w:val="LI.MSOLISTPARAGRAPH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CXSPFIRST">
    <w:name w:val="LI.MSOLISTPARAGRAPHCXSPFIR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CXSPLAST">
    <w:name w:val="LI.MSOLISTPARAGRAPHCXSPLA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LISTPARAGRAPHCXSPMIDDLE">
    <w:name w:val="LI.MSOLISTPARAGRAPHCXSPMIDDLE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NORMAL">
    <w:name w:val="LI.MSONORMAL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LIMSONORMAL0">
    <w:name w:val="LI.MSO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MSONOSPACING">
    <w:name w:val="LI.MSONOSPACING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OL">
    <w:name w:val="O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PEDAMSWORDSPECIAL22">
    <w:name w:val="P.EDAMSWORDSPECIAL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23">
    <w:name w:val="P.EDAMSWORDSPECIAL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31">
    <w:name w:val="P.EDAMSWORDSPECIAL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320">
    <w:name w:val="P.EDAMSWORDSPECIAL3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EDAMSWORDSPECIAL33">
    <w:name w:val="P.EDAMSWORDSPECIAL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MSOACETATE">
    <w:name w:val="P.MSOACETATE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16"/>
      <w:szCs w:val="16"/>
    </w:rPr>
  </w:style>
  <w:style w:type="paragraph" w:customStyle="1" w:styleId="PMSOFOOTER">
    <w:name w:val="P.MSOFOOT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HEADER">
    <w:name w:val="P.MSOHEADER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">
    <w:name w:val="P.MSOLISTPARAGRAPH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CXSPFIRST">
    <w:name w:val="P.MSOLISTPARAGRAPHCXSPFIR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CXSPLAST">
    <w:name w:val="P.MSOLISTPARAGRAPHCXSPLAST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LISTPARAGRAPHCXSPMIDDLE">
    <w:name w:val="P.MSOLISTPARAGRAPHCXSPMIDDLE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NORMAL">
    <w:name w:val="P.MSONORMAL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PMSONORMAL0">
    <w:name w:val="P.MSONORMAL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MSONOSPACING">
    <w:name w:val="P.MSONOSPACING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2"/>
      <w:szCs w:val="22"/>
    </w:rPr>
  </w:style>
  <w:style w:type="paragraph" w:customStyle="1" w:styleId="SPAN2">
    <w:name w:val="SPAN.2"/>
    <w:uiPriority w:val="99"/>
    <w:pPr>
      <w:widowControl w:val="0"/>
      <w:autoSpaceDE w:val="0"/>
      <w:autoSpaceDN w:val="0"/>
      <w:adjustRightInd w:val="0"/>
    </w:pPr>
    <w:rPr>
      <w:rFonts w:ascii="Cambria&quot;" w:hAnsi="Cambria&quot;" w:cs="Cambria&quot;"/>
      <w:color w:val="4F81BD"/>
      <w:sz w:val="24"/>
      <w:szCs w:val="24"/>
    </w:rPr>
  </w:style>
  <w:style w:type="paragraph" w:customStyle="1" w:styleId="SPAN3">
    <w:name w:val="SPAN.3"/>
    <w:uiPriority w:val="99"/>
    <w:pPr>
      <w:widowControl w:val="0"/>
      <w:autoSpaceDE w:val="0"/>
      <w:autoSpaceDN w:val="0"/>
      <w:adjustRightInd w:val="0"/>
    </w:pPr>
    <w:rPr>
      <w:rFonts w:ascii="Times New Roman CYR&quot;" w:hAnsi="Times New Roman CYR&quot;" w:cs="Times New Roman CYR&quot;"/>
      <w:color w:val="26282F"/>
      <w:sz w:val="24"/>
      <w:szCs w:val="24"/>
    </w:rPr>
  </w:style>
  <w:style w:type="paragraph" w:customStyle="1" w:styleId="SPANA">
    <w:name w:val="SPAN.A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4"/>
      <w:szCs w:val="24"/>
    </w:rPr>
  </w:style>
  <w:style w:type="paragraph" w:customStyle="1" w:styleId="SPANA0">
    <w:name w:val="SPAN.A0"/>
    <w:uiPriority w:val="99"/>
    <w:pPr>
      <w:widowControl w:val="0"/>
      <w:autoSpaceDE w:val="0"/>
      <w:autoSpaceDN w:val="0"/>
      <w:adjustRightInd w:val="0"/>
    </w:pPr>
    <w:rPr>
      <w:rFonts w:ascii="Calibri&quot;" w:hAnsi="Calibri&quot;" w:cs="Calibri&quot;"/>
      <w:sz w:val="24"/>
      <w:szCs w:val="24"/>
    </w:rPr>
  </w:style>
  <w:style w:type="paragraph" w:customStyle="1" w:styleId="SPANA1">
    <w:name w:val="SPAN.A1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106BBE"/>
      <w:sz w:val="24"/>
      <w:szCs w:val="24"/>
    </w:rPr>
  </w:style>
  <w:style w:type="paragraph" w:customStyle="1" w:styleId="SPANA2">
    <w:name w:val="SPAN.A2"/>
    <w:uiPriority w:val="99"/>
    <w:pPr>
      <w:widowControl w:val="0"/>
      <w:autoSpaceDE w:val="0"/>
      <w:autoSpaceDN w:val="0"/>
      <w:adjustRightInd w:val="0"/>
    </w:pPr>
    <w:rPr>
      <w:rFonts w:ascii="Tahoma&quot;" w:hAnsi="Tahoma&quot;" w:cs="Tahoma&quot;"/>
      <w:sz w:val="24"/>
      <w:szCs w:val="24"/>
    </w:rPr>
  </w:style>
  <w:style w:type="paragraph" w:customStyle="1" w:styleId="SPANFONTSTYLE176">
    <w:name w:val="SPAN.FONTSTYLE176"/>
    <w:uiPriority w:val="99"/>
    <w:pPr>
      <w:widowControl w:val="0"/>
      <w:autoSpaceDE w:val="0"/>
      <w:autoSpaceDN w:val="0"/>
      <w:adjustRightInd w:val="0"/>
    </w:pPr>
    <w:rPr>
      <w:rFonts w:ascii="Times New Roman&quot;" w:hAnsi="Times New Roman&quot;" w:cs="Times New Roman&quot;"/>
      <w:sz w:val="24"/>
      <w:szCs w:val="24"/>
    </w:rPr>
  </w:style>
  <w:style w:type="paragraph" w:customStyle="1" w:styleId="SPANMSOHYPERLINK">
    <w:name w:val="SPAN.MSOHYPERLIN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0000FF"/>
      <w:sz w:val="24"/>
      <w:szCs w:val="24"/>
    </w:rPr>
  </w:style>
  <w:style w:type="paragraph" w:customStyle="1" w:styleId="SPANMSOHYPERLINKFOLLOWED">
    <w:name w:val="SPAN.MSOHYPERLINKFOLLOWED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color w:val="800080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Times New Roman"/>
      <w:sz w:val="24"/>
      <w:szCs w:val="24"/>
    </w:rPr>
  </w:style>
  <w:style w:type="paragraph" w:customStyle="1" w:styleId="PEDAMSWORDDEFAULT">
    <w:name w:val="P.EDA_MSWORD_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2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2F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2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2F46"/>
    <w:rPr>
      <w:rFonts w:cs="Times New Roman"/>
    </w:rPr>
  </w:style>
  <w:style w:type="character" w:styleId="a7">
    <w:name w:val="Hyperlink"/>
    <w:basedOn w:val="a0"/>
    <w:uiPriority w:val="99"/>
    <w:unhideWhenUsed/>
    <w:rsid w:val="00810F04"/>
    <w:rPr>
      <w:rFonts w:cs="Times New Roman"/>
      <w:color w:val="0563C1"/>
      <w:u w:val="single"/>
    </w:rPr>
  </w:style>
  <w:style w:type="character" w:styleId="a8">
    <w:name w:val="annotation reference"/>
    <w:basedOn w:val="a0"/>
    <w:uiPriority w:val="99"/>
    <w:rsid w:val="00CD20CE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CD20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CD20CE"/>
    <w:rPr>
      <w:rFonts w:cs="Times New Roman"/>
      <w:sz w:val="20"/>
    </w:rPr>
  </w:style>
  <w:style w:type="paragraph" w:styleId="ab">
    <w:name w:val="annotation subject"/>
    <w:basedOn w:val="a9"/>
    <w:next w:val="a9"/>
    <w:link w:val="ac"/>
    <w:uiPriority w:val="99"/>
    <w:rsid w:val="00CD20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CD20CE"/>
    <w:rPr>
      <w:rFonts w:cs="Times New Roman"/>
      <w:b/>
      <w:sz w:val="20"/>
    </w:rPr>
  </w:style>
  <w:style w:type="paragraph" w:styleId="ad">
    <w:name w:val="Balloon Text"/>
    <w:basedOn w:val="a"/>
    <w:link w:val="ae"/>
    <w:uiPriority w:val="99"/>
    <w:rsid w:val="00CD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CD20CE"/>
    <w:rPr>
      <w:rFonts w:ascii="Segoe UI" w:hAnsi="Segoe UI" w:cs="Times New Roman"/>
      <w:sz w:val="18"/>
    </w:rPr>
  </w:style>
  <w:style w:type="character" w:customStyle="1" w:styleId="af">
    <w:name w:val="Гипертекстовая ссылка"/>
    <w:uiPriority w:val="99"/>
    <w:rsid w:val="0094711D"/>
    <w:rPr>
      <w:color w:val="106BBE"/>
    </w:rPr>
  </w:style>
  <w:style w:type="paragraph" w:customStyle="1" w:styleId="Standard">
    <w:name w:val="Standard"/>
    <w:rsid w:val="000F60F3"/>
    <w:pPr>
      <w:widowControl w:val="0"/>
      <w:suppressAutoHyphens/>
      <w:autoSpaceDN w:val="0"/>
    </w:pPr>
    <w:rPr>
      <w:rFonts w:eastAsia="Arial Unicode MS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9763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95958&amp;sub=3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01B5-2197-471C-8128-89EEC9A0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Динской район</vt:lpstr>
    </vt:vector>
  </TitlesOfParts>
  <Company/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Динской район</dc:title>
  <dc:creator>Дина</dc:creator>
  <cp:lastModifiedBy>Acer</cp:lastModifiedBy>
  <cp:revision>4</cp:revision>
  <cp:lastPrinted>2021-04-28T07:57:00Z</cp:lastPrinted>
  <dcterms:created xsi:type="dcterms:W3CDTF">2021-04-30T06:48:00Z</dcterms:created>
  <dcterms:modified xsi:type="dcterms:W3CDTF">2021-04-30T06:48:00Z</dcterms:modified>
</cp:coreProperties>
</file>