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4" w:rsidRDefault="00FA02E4" w:rsidP="006904C5">
      <w:pPr>
        <w:pStyle w:val="Standard"/>
        <w:spacing w:after="0" w:line="240" w:lineRule="auto"/>
        <w:ind w:left="5812" w:right="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4C5" w:rsidRPr="00C32DE5" w:rsidRDefault="00190EB6" w:rsidP="00C32DE5">
      <w:pPr>
        <w:pStyle w:val="Standard"/>
        <w:spacing w:after="0" w:line="240" w:lineRule="auto"/>
        <w:ind w:left="5812" w:right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2D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2DE5" w:rsidRPr="00C32DE5">
        <w:rPr>
          <w:rFonts w:ascii="Times New Roman" w:hAnsi="Times New Roman" w:cs="Times New Roman"/>
          <w:sz w:val="28"/>
          <w:szCs w:val="28"/>
        </w:rPr>
        <w:t>Приложение</w:t>
      </w:r>
      <w:r w:rsidRPr="00C32DE5">
        <w:rPr>
          <w:rFonts w:ascii="Times New Roman" w:hAnsi="Times New Roman" w:cs="Times New Roman"/>
          <w:sz w:val="28"/>
          <w:szCs w:val="28"/>
        </w:rPr>
        <w:t xml:space="preserve">   </w:t>
      </w:r>
      <w:r w:rsidR="00C32DE5" w:rsidRPr="00C32D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904C5" w:rsidRDefault="006904C5" w:rsidP="00C32DE5">
      <w:pPr>
        <w:pStyle w:val="Standard"/>
        <w:tabs>
          <w:tab w:val="left" w:pos="11057"/>
        </w:tabs>
        <w:spacing w:after="0" w:line="240" w:lineRule="auto"/>
        <w:ind w:left="5812" w:right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32DE5">
        <w:rPr>
          <w:rFonts w:ascii="Times New Roman" w:hAnsi="Times New Roman" w:cs="Times New Roman"/>
          <w:sz w:val="28"/>
          <w:szCs w:val="28"/>
        </w:rPr>
        <w:t xml:space="preserve">  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Новотитаровского  </w:t>
      </w:r>
    </w:p>
    <w:p w:rsidR="006904C5" w:rsidRDefault="006904C5" w:rsidP="006904C5">
      <w:pPr>
        <w:pStyle w:val="Standard"/>
        <w:spacing w:after="0" w:line="240" w:lineRule="auto"/>
        <w:ind w:left="5812" w:right="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6904C5" w:rsidRPr="00B95C8C" w:rsidRDefault="006904C5" w:rsidP="00FA02E4">
      <w:pPr>
        <w:pStyle w:val="Standard"/>
        <w:spacing w:after="0" w:line="240" w:lineRule="auto"/>
        <w:ind w:left="5812" w:right="84"/>
        <w:rPr>
          <w:rStyle w:val="a5"/>
          <w:color w:val="000000"/>
          <w:u w:val="single"/>
        </w:rPr>
      </w:pPr>
      <w:r w:rsidRPr="00311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95C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5C8C" w:rsidRPr="00B95C8C">
        <w:rPr>
          <w:rFonts w:ascii="Times New Roman" w:hAnsi="Times New Roman" w:cs="Times New Roman"/>
          <w:sz w:val="28"/>
          <w:szCs w:val="28"/>
          <w:u w:val="single"/>
        </w:rPr>
        <w:t>от 20.01.2016 г. № 65-16/03</w:t>
      </w:r>
      <w:r w:rsidR="00311D1F" w:rsidRPr="00B95C8C">
        <w:rPr>
          <w:rStyle w:val="a5"/>
          <w:color w:val="000000"/>
          <w:u w:val="single"/>
        </w:rPr>
        <w:t xml:space="preserve">              </w:t>
      </w:r>
      <w:r w:rsidRPr="00B95C8C">
        <w:rPr>
          <w:rStyle w:val="a5"/>
          <w:color w:val="000000"/>
          <w:u w:val="single"/>
        </w:rPr>
        <w:t xml:space="preserve">          </w:t>
      </w:r>
    </w:p>
    <w:p w:rsidR="006904C5" w:rsidRDefault="006904C5" w:rsidP="006904C5">
      <w:pPr>
        <w:pStyle w:val="Standard"/>
        <w:spacing w:line="240" w:lineRule="auto"/>
        <w:ind w:firstLine="698"/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6904C5" w:rsidRDefault="006904C5" w:rsidP="00FA02E4">
      <w:pPr>
        <w:pStyle w:val="Standard"/>
        <w:spacing w:line="240" w:lineRule="auto"/>
        <w:ind w:firstLine="698"/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земель и земельных участков, предназначенных для предоставления гражданам, имеющим трех и более детей, для индивидуального жилищного строительства или ведения личного подсобного хозяйства </w:t>
      </w:r>
    </w:p>
    <w:tbl>
      <w:tblPr>
        <w:tblW w:w="1570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572"/>
        <w:gridCol w:w="1257"/>
        <w:gridCol w:w="7328"/>
        <w:gridCol w:w="2835"/>
      </w:tblGrid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Местоположение или адрес земельного участка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Площадь земельного участка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1000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кв.м</w:t>
            </w:r>
            <w:proofErr w:type="spellEnd"/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23:07:0201201:384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1000</w:t>
            </w:r>
            <w:r>
              <w:rPr>
                <w:rStyle w:val="a5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кв.м</w:t>
            </w:r>
            <w:proofErr w:type="spellEnd"/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23:07:0201201:382</w:t>
            </w:r>
          </w:p>
        </w:tc>
      </w:tr>
      <w:tr w:rsidR="006904C5" w:rsidTr="0055784C">
        <w:trPr>
          <w:trHeight w:val="803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1000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кв.м</w:t>
            </w:r>
            <w:proofErr w:type="spellEnd"/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23:07:0201201:383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кв.м</w:t>
            </w:r>
            <w:proofErr w:type="spellEnd"/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23:07:0201201:385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кв.м</w:t>
            </w:r>
            <w:proofErr w:type="spellEnd"/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23:07:0201201:386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23:07:0201201:387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23:07:0201201:388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район, ст. Новотитаровская,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lastRenderedPageBreak/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Отдельно стоящие индивидуальные жилые дома (застройка коттеджного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lastRenderedPageBreak/>
              <w:t>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23:07:0201201:390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23:07:0201201:389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23:07:0201201:393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23:07:0201201:394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23:07:0201201:401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23:07:0201201:395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23:07:0201201:396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23:07:0201201:397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23:07:0201201:402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 w:rsidRPr="008B1760">
              <w:rPr>
                <w:rFonts w:ascii="Times New Roman" w:hAnsi="Times New Roman" w:cs="Times New Roman"/>
              </w:rPr>
              <w:t>Краснодарский край, Динской район, ст. Новотитаровская,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8B1760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8B1760"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23:07:0201201:403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lastRenderedPageBreak/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Отдельно стоящие индивидуальные жилые дома (застройка коттеджного типа); (с возможностью ведения ограниченного личного подсобного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lastRenderedPageBreak/>
              <w:t>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23:07:0201201:404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23:07:0201201:405</w:t>
            </w:r>
          </w:p>
        </w:tc>
      </w:tr>
      <w:tr w:rsidR="006904C5" w:rsidTr="0055784C">
        <w:trPr>
          <w:trHeight w:val="260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Динской район, ст. Новотитаровская,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Отдельно стоящие индивидуальные жилые дома (застройка коттеджного типа); (с возможностью ведения ограниченного личного подсобного хозяйства (без содержания скота и птицы), садоводства, огородничества)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4C5" w:rsidRDefault="006904C5" w:rsidP="0055784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23:07:0201201:406</w:t>
            </w:r>
          </w:p>
        </w:tc>
      </w:tr>
    </w:tbl>
    <w:p w:rsidR="006904C5" w:rsidRDefault="006904C5" w:rsidP="006904C5">
      <w:pPr>
        <w:pStyle w:val="Standard"/>
        <w:spacing w:line="240" w:lineRule="auto"/>
      </w:pPr>
    </w:p>
    <w:p w:rsidR="006904C5" w:rsidRDefault="006904C5" w:rsidP="006904C5">
      <w:pPr>
        <w:pStyle w:val="Standard"/>
        <w:spacing w:line="240" w:lineRule="auto"/>
      </w:pPr>
    </w:p>
    <w:p w:rsidR="006904C5" w:rsidRDefault="006904C5" w:rsidP="006904C5">
      <w:pPr>
        <w:pStyle w:val="Standard"/>
        <w:spacing w:line="240" w:lineRule="auto"/>
      </w:pPr>
    </w:p>
    <w:p w:rsidR="006904C5" w:rsidRDefault="006904C5" w:rsidP="006904C5">
      <w:pPr>
        <w:pStyle w:val="Standard"/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Исполняющий обязанности</w:t>
      </w:r>
    </w:p>
    <w:p w:rsidR="006904C5" w:rsidRDefault="006904C5" w:rsidP="006904C5">
      <w:pPr>
        <w:pStyle w:val="Standard"/>
        <w:spacing w:after="0" w:line="240" w:lineRule="auto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начальника отдела земельных</w:t>
      </w:r>
    </w:p>
    <w:p w:rsidR="006904C5" w:rsidRDefault="006904C5" w:rsidP="006904C5">
      <w:pPr>
        <w:pStyle w:val="Standard"/>
        <w:spacing w:after="0" w:line="240" w:lineRule="auto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отношений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C32D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Д.А. Юдаева</w:t>
      </w:r>
    </w:p>
    <w:p w:rsidR="00635852" w:rsidRDefault="00635852"/>
    <w:sectPr w:rsidR="00635852" w:rsidSect="00FA02E4">
      <w:headerReference w:type="default" r:id="rId7"/>
      <w:pgSz w:w="16838" w:h="11906" w:orient="landscape"/>
      <w:pgMar w:top="284" w:right="567" w:bottom="424" w:left="56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FF" w:rsidRDefault="00B412FF" w:rsidP="006904C5">
      <w:pPr>
        <w:spacing w:after="0" w:line="240" w:lineRule="auto"/>
      </w:pPr>
      <w:r>
        <w:separator/>
      </w:r>
    </w:p>
  </w:endnote>
  <w:endnote w:type="continuationSeparator" w:id="0">
    <w:p w:rsidR="00B412FF" w:rsidRDefault="00B412FF" w:rsidP="0069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FF" w:rsidRDefault="00B412FF" w:rsidP="006904C5">
      <w:pPr>
        <w:spacing w:after="0" w:line="240" w:lineRule="auto"/>
      </w:pPr>
      <w:r>
        <w:separator/>
      </w:r>
    </w:p>
  </w:footnote>
  <w:footnote w:type="continuationSeparator" w:id="0">
    <w:p w:rsidR="00B412FF" w:rsidRDefault="00B412FF" w:rsidP="0069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583509"/>
      <w:docPartObj>
        <w:docPartGallery w:val="Page Numbers (Top of Page)"/>
        <w:docPartUnique/>
      </w:docPartObj>
    </w:sdtPr>
    <w:sdtEndPr/>
    <w:sdtContent>
      <w:p w:rsidR="006904C5" w:rsidRDefault="00690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B1">
          <w:rPr>
            <w:noProof/>
          </w:rPr>
          <w:t>3</w:t>
        </w:r>
        <w:r>
          <w:fldChar w:fldCharType="end"/>
        </w:r>
      </w:p>
    </w:sdtContent>
  </w:sdt>
  <w:p w:rsidR="006C2EE1" w:rsidRDefault="00B41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5"/>
    <w:rsid w:val="00190EB6"/>
    <w:rsid w:val="00311D1F"/>
    <w:rsid w:val="003F7F5B"/>
    <w:rsid w:val="004A36D9"/>
    <w:rsid w:val="005A3D70"/>
    <w:rsid w:val="00635852"/>
    <w:rsid w:val="00635D67"/>
    <w:rsid w:val="00637EB1"/>
    <w:rsid w:val="006904C5"/>
    <w:rsid w:val="006F2018"/>
    <w:rsid w:val="007F7C73"/>
    <w:rsid w:val="0087782F"/>
    <w:rsid w:val="008B78D7"/>
    <w:rsid w:val="00917D56"/>
    <w:rsid w:val="00B412FF"/>
    <w:rsid w:val="00B95C8C"/>
    <w:rsid w:val="00C32DE5"/>
    <w:rsid w:val="00F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4C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04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header"/>
    <w:basedOn w:val="Standard"/>
    <w:link w:val="a4"/>
    <w:uiPriority w:val="99"/>
    <w:rsid w:val="006904C5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C5"/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rsid w:val="006904C5"/>
    <w:rPr>
      <w:b/>
      <w:bCs/>
      <w:color w:val="000080"/>
    </w:rPr>
  </w:style>
  <w:style w:type="paragraph" w:styleId="a6">
    <w:name w:val="footer"/>
    <w:basedOn w:val="a"/>
    <w:link w:val="a7"/>
    <w:uiPriority w:val="99"/>
    <w:unhideWhenUsed/>
    <w:rsid w:val="0069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4C5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FA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2E4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4C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04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header"/>
    <w:basedOn w:val="Standard"/>
    <w:link w:val="a4"/>
    <w:uiPriority w:val="99"/>
    <w:rsid w:val="006904C5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C5"/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rsid w:val="006904C5"/>
    <w:rPr>
      <w:b/>
      <w:bCs/>
      <w:color w:val="000080"/>
    </w:rPr>
  </w:style>
  <w:style w:type="paragraph" w:styleId="a6">
    <w:name w:val="footer"/>
    <w:basedOn w:val="a"/>
    <w:link w:val="a7"/>
    <w:uiPriority w:val="99"/>
    <w:unhideWhenUsed/>
    <w:rsid w:val="0069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4C5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FA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2E4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Оксана</cp:lastModifiedBy>
  <cp:revision>2</cp:revision>
  <cp:lastPrinted>2016-02-01T11:15:00Z</cp:lastPrinted>
  <dcterms:created xsi:type="dcterms:W3CDTF">2016-03-03T05:17:00Z</dcterms:created>
  <dcterms:modified xsi:type="dcterms:W3CDTF">2016-03-03T05:17:00Z</dcterms:modified>
</cp:coreProperties>
</file>