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F0" w:rsidRPr="00E025F0" w:rsidRDefault="00E025F0" w:rsidP="00E025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noProof/>
          <w:spacing w:val="-2"/>
          <w:kern w:val="1"/>
          <w:sz w:val="24"/>
          <w:szCs w:val="24"/>
          <w:lang w:eastAsia="ru-RU"/>
        </w:rPr>
      </w:pPr>
      <w:bookmarkStart w:id="0" w:name="_GoBack"/>
      <w:bookmarkEnd w:id="0"/>
    </w:p>
    <w:p w:rsidR="00E025F0" w:rsidRPr="00E025F0" w:rsidRDefault="00E025F0" w:rsidP="00E025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noProof/>
          <w:spacing w:val="-2"/>
          <w:kern w:val="1"/>
          <w:sz w:val="24"/>
          <w:szCs w:val="24"/>
          <w:lang w:eastAsia="ru-RU"/>
        </w:rPr>
      </w:pPr>
      <w:r w:rsidRPr="00E025F0">
        <w:rPr>
          <w:rFonts w:ascii="Times New Roman" w:eastAsia="Arial Unicode MS" w:hAnsi="Times New Roman" w:cs="Times New Roman"/>
          <w:noProof/>
          <w:kern w:val="1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44498A" wp14:editId="79C62937">
            <wp:simplePos x="0" y="0"/>
            <wp:positionH relativeFrom="column">
              <wp:posOffset>2739390</wp:posOffset>
            </wp:positionH>
            <wp:positionV relativeFrom="paragraph">
              <wp:posOffset>-125730</wp:posOffset>
            </wp:positionV>
            <wp:extent cx="438150" cy="5238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25F0" w:rsidRPr="00E025F0" w:rsidRDefault="00E025F0" w:rsidP="00E025F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pacing w:val="-2"/>
          <w:kern w:val="1"/>
          <w:sz w:val="24"/>
          <w:szCs w:val="24"/>
          <w:lang w:eastAsia="ar-SA"/>
        </w:rPr>
      </w:pPr>
    </w:p>
    <w:p w:rsidR="00E025F0" w:rsidRPr="00E025F0" w:rsidRDefault="00E025F0" w:rsidP="00E025F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pacing w:val="-2"/>
          <w:kern w:val="1"/>
          <w:sz w:val="28"/>
          <w:szCs w:val="28"/>
          <w:lang w:eastAsia="ar-SA"/>
        </w:rPr>
      </w:pPr>
    </w:p>
    <w:p w:rsidR="00E025F0" w:rsidRPr="00E025F0" w:rsidRDefault="00E025F0" w:rsidP="00E025F0">
      <w:pPr>
        <w:widowControl w:val="0"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E025F0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СОВЕТ НОВОТИТАРОВСКОГО</w:t>
      </w:r>
    </w:p>
    <w:p w:rsidR="00E025F0" w:rsidRPr="00E025F0" w:rsidRDefault="00E025F0" w:rsidP="00E025F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pacing w:val="11"/>
          <w:kern w:val="1"/>
          <w:sz w:val="28"/>
          <w:szCs w:val="28"/>
          <w:lang w:eastAsia="ar-SA"/>
        </w:rPr>
      </w:pPr>
      <w:r w:rsidRPr="00E025F0">
        <w:rPr>
          <w:rFonts w:ascii="Times New Roman" w:eastAsia="Arial Unicode MS" w:hAnsi="Times New Roman" w:cs="Times New Roman"/>
          <w:b/>
          <w:bCs/>
          <w:spacing w:val="10"/>
          <w:kern w:val="1"/>
          <w:sz w:val="28"/>
          <w:szCs w:val="28"/>
          <w:lang w:eastAsia="ar-SA"/>
        </w:rPr>
        <w:t xml:space="preserve">СЕЛЬСКОГО ПОСЕЛЕНИЯ </w:t>
      </w:r>
      <w:r w:rsidRPr="00E025F0">
        <w:rPr>
          <w:rFonts w:ascii="Times New Roman" w:eastAsia="Arial Unicode MS" w:hAnsi="Times New Roman" w:cs="Times New Roman"/>
          <w:b/>
          <w:bCs/>
          <w:spacing w:val="11"/>
          <w:kern w:val="1"/>
          <w:sz w:val="28"/>
          <w:szCs w:val="28"/>
          <w:lang w:eastAsia="ar-SA"/>
        </w:rPr>
        <w:t>ДИНСКОГО РАЙОНА</w:t>
      </w:r>
    </w:p>
    <w:p w:rsidR="00E025F0" w:rsidRPr="00E025F0" w:rsidRDefault="00E025F0" w:rsidP="00E025F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pacing w:val="-2"/>
          <w:kern w:val="1"/>
          <w:sz w:val="28"/>
          <w:szCs w:val="28"/>
          <w:lang w:eastAsia="ar-SA"/>
        </w:rPr>
      </w:pPr>
    </w:p>
    <w:p w:rsidR="00E025F0" w:rsidRPr="00E025F0" w:rsidRDefault="00E025F0" w:rsidP="00E025F0">
      <w:pPr>
        <w:widowControl w:val="0"/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E025F0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РЕШЕНИЕ</w:t>
      </w:r>
    </w:p>
    <w:p w:rsidR="00517C22" w:rsidRDefault="00517C22" w:rsidP="007B1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1BBB" w:rsidRPr="007B1BBB" w:rsidRDefault="007B1BBB" w:rsidP="007B1B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BB">
        <w:rPr>
          <w:rFonts w:ascii="Times New Roman" w:hAnsi="Times New Roman" w:cs="Times New Roman"/>
          <w:b/>
          <w:sz w:val="28"/>
          <w:szCs w:val="28"/>
        </w:rPr>
        <w:t>Об утверждении Реестра муниципальной собственности</w:t>
      </w:r>
    </w:p>
    <w:p w:rsidR="007B1BBB" w:rsidRPr="007B1BBB" w:rsidRDefault="007B1BBB" w:rsidP="007B1B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1BBB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Pr="007B1BB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7B1BBB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Pr="007B1BB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B1BBB" w:rsidRDefault="008B15DB" w:rsidP="007B1B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состоянию на 01 января 2017</w:t>
      </w:r>
      <w:r w:rsidR="007B1BBB" w:rsidRPr="007B1BB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B1BBB" w:rsidRDefault="007B1BBB" w:rsidP="007B1B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1BBB" w:rsidRDefault="007B1BBB" w:rsidP="007B1B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1BBB" w:rsidRDefault="00E025F0" w:rsidP="00E02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15.02.2017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№ 138-35/03</w:t>
      </w:r>
    </w:p>
    <w:p w:rsidR="00E025F0" w:rsidRDefault="00E025F0" w:rsidP="00E02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025F0" w:rsidRPr="00E025F0" w:rsidRDefault="00E025F0" w:rsidP="00E02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BBB" w:rsidRDefault="007B1BBB" w:rsidP="007B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статей </w:t>
      </w:r>
      <w:r w:rsidR="0042036C">
        <w:rPr>
          <w:rFonts w:ascii="Times New Roman" w:hAnsi="Times New Roman" w:cs="Times New Roman"/>
          <w:sz w:val="28"/>
          <w:szCs w:val="28"/>
        </w:rPr>
        <w:t xml:space="preserve">62, 63 Устава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района, решения Совета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района № 156-28/02 от 22.12.2011 «Об утверждении Положения о порядке владения, управления и распоряжения объектами муниципальной собственности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района», Совет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2036C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42036C">
        <w:rPr>
          <w:rFonts w:ascii="Times New Roman" w:hAnsi="Times New Roman" w:cs="Times New Roman"/>
          <w:sz w:val="28"/>
          <w:szCs w:val="28"/>
        </w:rPr>
        <w:t xml:space="preserve"> района   </w:t>
      </w:r>
      <w:proofErr w:type="gramStart"/>
      <w:r w:rsidR="004203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2036C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2036C" w:rsidRDefault="0042036C" w:rsidP="0042036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Реестр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состоянию на 01.01.2017 (Приложение).</w:t>
      </w:r>
    </w:p>
    <w:p w:rsidR="0042036C" w:rsidRDefault="0042036C" w:rsidP="0042036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подлежит размещению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7" w:history="1">
        <w:r w:rsidRPr="00310F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10FE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310F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10F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10F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novotitarovskaya</w:t>
        </w:r>
        <w:proofErr w:type="spellEnd"/>
        <w:r w:rsidRPr="00310F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10F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</w:hyperlink>
      <w:r w:rsidRPr="0042036C">
        <w:rPr>
          <w:rFonts w:ascii="Times New Roman" w:hAnsi="Times New Roman" w:cs="Times New Roman"/>
          <w:sz w:val="28"/>
          <w:szCs w:val="28"/>
        </w:rPr>
        <w:t>.</w:t>
      </w:r>
    </w:p>
    <w:p w:rsidR="0042036C" w:rsidRDefault="0042036C" w:rsidP="0042036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земельным вопросам, градостроительству, вопросам собственности и ЖКХ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(Никитенко) и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2036C" w:rsidRDefault="0042036C" w:rsidP="0042036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его подписания и распространяется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возникшие с 01.01.2017.</w:t>
      </w:r>
    </w:p>
    <w:p w:rsidR="0042036C" w:rsidRDefault="0042036C" w:rsidP="00420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36C" w:rsidRDefault="0042036C" w:rsidP="00420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36C" w:rsidRDefault="0042036C" w:rsidP="00420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2036C" w:rsidRDefault="0042036C" w:rsidP="00420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Новотитар</w:t>
      </w:r>
      <w:r w:rsidR="004B3799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4B3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B3799">
        <w:rPr>
          <w:rFonts w:ascii="Times New Roman" w:hAnsi="Times New Roman" w:cs="Times New Roman"/>
          <w:sz w:val="28"/>
          <w:szCs w:val="28"/>
        </w:rPr>
        <w:tab/>
      </w:r>
      <w:r w:rsidR="004B3799">
        <w:rPr>
          <w:rFonts w:ascii="Times New Roman" w:hAnsi="Times New Roman" w:cs="Times New Roman"/>
          <w:sz w:val="28"/>
          <w:szCs w:val="28"/>
        </w:rPr>
        <w:tab/>
      </w:r>
      <w:r w:rsidR="004B3799">
        <w:rPr>
          <w:rFonts w:ascii="Times New Roman" w:hAnsi="Times New Roman" w:cs="Times New Roman"/>
          <w:sz w:val="28"/>
          <w:szCs w:val="28"/>
        </w:rPr>
        <w:tab/>
      </w:r>
      <w:r w:rsidR="004B379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Бычек</w:t>
      </w:r>
      <w:proofErr w:type="spellEnd"/>
    </w:p>
    <w:p w:rsidR="0042036C" w:rsidRDefault="0042036C" w:rsidP="00420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36C" w:rsidRPr="0042036C" w:rsidRDefault="0042036C" w:rsidP="00420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4B379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42036C" w:rsidRPr="00420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D5482"/>
    <w:multiLevelType w:val="hybridMultilevel"/>
    <w:tmpl w:val="96CA63BE"/>
    <w:lvl w:ilvl="0" w:tplc="5762CB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BBB"/>
    <w:rsid w:val="0042036C"/>
    <w:rsid w:val="004B3799"/>
    <w:rsid w:val="00517C22"/>
    <w:rsid w:val="00585832"/>
    <w:rsid w:val="007B1BBB"/>
    <w:rsid w:val="008B15DB"/>
    <w:rsid w:val="00BE2F8E"/>
    <w:rsid w:val="00E0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3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03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3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0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ovotitarovskaya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Снежана</cp:lastModifiedBy>
  <cp:revision>4</cp:revision>
  <dcterms:created xsi:type="dcterms:W3CDTF">2017-01-18T07:03:00Z</dcterms:created>
  <dcterms:modified xsi:type="dcterms:W3CDTF">2017-02-27T07:39:00Z</dcterms:modified>
</cp:coreProperties>
</file>